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9140BB" w14:textId="60914AF8" w:rsidR="000E074B" w:rsidRPr="000E074B" w:rsidRDefault="000E074B" w:rsidP="000E074B">
      <w:pPr>
        <w:rPr>
          <w:rFonts w:ascii="Arial" w:hAnsi="Arial" w:cs="Arial"/>
          <w:b/>
          <w:bCs/>
        </w:rPr>
      </w:pPr>
      <w:r>
        <w:rPr>
          <w:rFonts w:ascii="Arial" w:hAnsi="Arial" w:cs="Arial"/>
          <w:b/>
          <w:bCs/>
        </w:rPr>
        <w:t xml:space="preserve">ANNEXURE (A): </w:t>
      </w:r>
      <w:r w:rsidRPr="000E074B">
        <w:rPr>
          <w:rFonts w:ascii="Arial" w:hAnsi="Arial" w:cs="Arial"/>
          <w:b/>
          <w:bCs/>
        </w:rPr>
        <w:t xml:space="preserve">JCPZ </w:t>
      </w:r>
      <w:r>
        <w:rPr>
          <w:rFonts w:ascii="Arial" w:hAnsi="Arial" w:cs="Arial"/>
          <w:b/>
          <w:bCs/>
        </w:rPr>
        <w:t>CORPORATE STRATEGIC RISK REGISTER 2026-27 (FY) - (</w:t>
      </w:r>
      <w:r w:rsidR="00EE10AE">
        <w:rPr>
          <w:rFonts w:ascii="Arial" w:hAnsi="Arial" w:cs="Arial"/>
          <w:b/>
          <w:bCs/>
        </w:rPr>
        <w:t>FINAL VERSION</w:t>
      </w:r>
      <w:r>
        <w:rPr>
          <w:rFonts w:ascii="Arial" w:hAnsi="Arial" w:cs="Arial"/>
          <w:b/>
          <w:bCs/>
        </w:rPr>
        <w:t>)</w:t>
      </w:r>
    </w:p>
    <w:p w14:paraId="786D350D" w14:textId="001D2799" w:rsidR="000E074B" w:rsidRPr="000E074B" w:rsidRDefault="000E074B" w:rsidP="000E074B">
      <w:pPr>
        <w:spacing w:line="360" w:lineRule="auto"/>
        <w:jc w:val="both"/>
        <w:rPr>
          <w:rFonts w:ascii="Arial" w:hAnsi="Arial" w:cs="Arial"/>
          <w:sz w:val="20"/>
          <w:szCs w:val="20"/>
        </w:rPr>
      </w:pPr>
      <w:r w:rsidRPr="000E074B">
        <w:rPr>
          <w:rFonts w:ascii="Arial" w:hAnsi="Arial" w:cs="Arial"/>
          <w:sz w:val="20"/>
          <w:szCs w:val="20"/>
        </w:rPr>
        <w:t>As already stated, the strategic risk register includes those risks which could have a significant impact on JCPZ’s ability to deliver services and meet its strategic objectives. The organisation’s integrated approach to risk management is demonstrated through developed Group risk themes linked to whether the risks are driven by internal factors within the control of the entity or by external factors outside the control of the entity. The total number of Strategic Risks identified for the 2026-27 FY total 10 strategic risks outlined below:</w:t>
      </w:r>
    </w:p>
    <w:tbl>
      <w:tblPr>
        <w:tblW w:w="5000" w:type="pct"/>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615"/>
        <w:gridCol w:w="1529"/>
        <w:gridCol w:w="1551"/>
        <w:gridCol w:w="1428"/>
        <w:gridCol w:w="2062"/>
        <w:gridCol w:w="1748"/>
        <w:gridCol w:w="1059"/>
        <w:gridCol w:w="1059"/>
        <w:gridCol w:w="963"/>
        <w:gridCol w:w="1924"/>
        <w:gridCol w:w="1450"/>
      </w:tblGrid>
      <w:tr w:rsidR="000E074B" w:rsidRPr="000E074B" w14:paraId="577B70CF" w14:textId="77777777" w:rsidTr="000E074B">
        <w:trPr>
          <w:tblHeader/>
        </w:trPr>
        <w:tc>
          <w:tcPr>
            <w:tcW w:w="200" w:type="pct"/>
            <w:tcBorders>
              <w:top w:val="dashSmallGap" w:sz="4" w:space="0" w:color="auto"/>
              <w:left w:val="dashSmallGap" w:sz="4" w:space="0" w:color="auto"/>
              <w:bottom w:val="nil"/>
              <w:right w:val="dashSmallGap" w:sz="4" w:space="0" w:color="auto"/>
            </w:tcBorders>
            <w:shd w:val="clear" w:color="auto" w:fill="BFBFBF"/>
            <w:hideMark/>
          </w:tcPr>
          <w:p w14:paraId="10991BF3" w14:textId="77777777" w:rsidR="000E074B" w:rsidRPr="000E074B" w:rsidRDefault="000E074B" w:rsidP="000E074B">
            <w:pPr>
              <w:rPr>
                <w:rFonts w:ascii="Arial Narrow" w:hAnsi="Arial Narrow"/>
                <w:b/>
                <w:bCs/>
                <w:sz w:val="18"/>
                <w:szCs w:val="18"/>
              </w:rPr>
            </w:pPr>
            <w:r w:rsidRPr="000E074B">
              <w:rPr>
                <w:rFonts w:ascii="Arial Narrow" w:hAnsi="Arial Narrow"/>
                <w:b/>
                <w:bCs/>
                <w:sz w:val="18"/>
                <w:szCs w:val="18"/>
              </w:rPr>
              <w:t>Risk #</w:t>
            </w:r>
          </w:p>
        </w:tc>
        <w:tc>
          <w:tcPr>
            <w:tcW w:w="497" w:type="pct"/>
            <w:tcBorders>
              <w:top w:val="dashSmallGap" w:sz="4" w:space="0" w:color="auto"/>
              <w:left w:val="dashSmallGap" w:sz="4" w:space="0" w:color="auto"/>
              <w:bottom w:val="nil"/>
              <w:right w:val="dashSmallGap" w:sz="4" w:space="0" w:color="auto"/>
            </w:tcBorders>
            <w:shd w:val="clear" w:color="auto" w:fill="BFBFBF"/>
            <w:hideMark/>
          </w:tcPr>
          <w:p w14:paraId="5CD2063A" w14:textId="77777777" w:rsidR="000E074B" w:rsidRPr="000E074B" w:rsidRDefault="000E074B" w:rsidP="000E074B">
            <w:pPr>
              <w:rPr>
                <w:rFonts w:ascii="Arial Narrow" w:hAnsi="Arial Narrow"/>
                <w:b/>
                <w:bCs/>
                <w:sz w:val="18"/>
                <w:szCs w:val="18"/>
              </w:rPr>
            </w:pPr>
            <w:r w:rsidRPr="000E074B">
              <w:rPr>
                <w:rFonts w:ascii="Arial Narrow" w:hAnsi="Arial Narrow"/>
                <w:b/>
                <w:bCs/>
                <w:sz w:val="18"/>
                <w:szCs w:val="18"/>
              </w:rPr>
              <w:t>Strategic Objective</w:t>
            </w:r>
          </w:p>
        </w:tc>
        <w:tc>
          <w:tcPr>
            <w:tcW w:w="504" w:type="pct"/>
            <w:tcBorders>
              <w:top w:val="dashSmallGap" w:sz="4" w:space="0" w:color="auto"/>
              <w:left w:val="dashSmallGap" w:sz="4" w:space="0" w:color="auto"/>
              <w:bottom w:val="nil"/>
              <w:right w:val="dashSmallGap" w:sz="4" w:space="0" w:color="auto"/>
            </w:tcBorders>
            <w:shd w:val="clear" w:color="auto" w:fill="BFBFBF"/>
            <w:hideMark/>
          </w:tcPr>
          <w:p w14:paraId="0045CDD2" w14:textId="77777777" w:rsidR="000E074B" w:rsidRPr="000E074B" w:rsidRDefault="000E074B" w:rsidP="000E074B">
            <w:pPr>
              <w:rPr>
                <w:rFonts w:ascii="Arial Narrow" w:hAnsi="Arial Narrow"/>
                <w:b/>
                <w:bCs/>
                <w:sz w:val="18"/>
                <w:szCs w:val="18"/>
              </w:rPr>
            </w:pPr>
            <w:r w:rsidRPr="000E074B">
              <w:rPr>
                <w:rFonts w:ascii="Arial Narrow" w:hAnsi="Arial Narrow"/>
                <w:b/>
                <w:bCs/>
                <w:sz w:val="18"/>
                <w:szCs w:val="18"/>
              </w:rPr>
              <w:t xml:space="preserve">Mayoral </w:t>
            </w:r>
          </w:p>
        </w:tc>
        <w:tc>
          <w:tcPr>
            <w:tcW w:w="464" w:type="pct"/>
            <w:tcBorders>
              <w:top w:val="dashSmallGap" w:sz="4" w:space="0" w:color="auto"/>
              <w:left w:val="dashSmallGap" w:sz="4" w:space="0" w:color="auto"/>
              <w:bottom w:val="nil"/>
              <w:right w:val="dashSmallGap" w:sz="4" w:space="0" w:color="auto"/>
            </w:tcBorders>
            <w:shd w:val="clear" w:color="auto" w:fill="BFBFBF"/>
            <w:hideMark/>
          </w:tcPr>
          <w:p w14:paraId="10F5903D" w14:textId="77777777" w:rsidR="000E074B" w:rsidRPr="000E074B" w:rsidRDefault="000E074B" w:rsidP="000E074B">
            <w:pPr>
              <w:rPr>
                <w:rFonts w:ascii="Arial Narrow" w:hAnsi="Arial Narrow"/>
                <w:b/>
                <w:bCs/>
                <w:sz w:val="18"/>
                <w:szCs w:val="18"/>
              </w:rPr>
            </w:pPr>
            <w:r w:rsidRPr="000E074B">
              <w:rPr>
                <w:rFonts w:ascii="Arial Narrow" w:hAnsi="Arial Narrow"/>
                <w:b/>
                <w:bCs/>
                <w:sz w:val="18"/>
                <w:szCs w:val="18"/>
              </w:rPr>
              <w:t>Risk Description</w:t>
            </w:r>
          </w:p>
        </w:tc>
        <w:tc>
          <w:tcPr>
            <w:tcW w:w="670" w:type="pct"/>
            <w:tcBorders>
              <w:top w:val="dashSmallGap" w:sz="4" w:space="0" w:color="auto"/>
              <w:left w:val="dashSmallGap" w:sz="4" w:space="0" w:color="auto"/>
              <w:bottom w:val="nil"/>
              <w:right w:val="dashSmallGap" w:sz="4" w:space="0" w:color="auto"/>
            </w:tcBorders>
            <w:shd w:val="clear" w:color="auto" w:fill="BFBFBF"/>
          </w:tcPr>
          <w:p w14:paraId="37AB2850" w14:textId="77777777" w:rsidR="000E074B" w:rsidRPr="000E074B" w:rsidRDefault="000E074B" w:rsidP="000E074B">
            <w:pPr>
              <w:rPr>
                <w:rFonts w:ascii="Arial Narrow" w:hAnsi="Arial Narrow"/>
                <w:b/>
                <w:bCs/>
                <w:sz w:val="18"/>
                <w:szCs w:val="18"/>
              </w:rPr>
            </w:pPr>
            <w:r w:rsidRPr="000E074B">
              <w:rPr>
                <w:rFonts w:ascii="Arial Narrow" w:hAnsi="Arial Narrow"/>
                <w:b/>
                <w:bCs/>
                <w:sz w:val="18"/>
                <w:szCs w:val="18"/>
              </w:rPr>
              <w:t>Root Causes</w:t>
            </w:r>
          </w:p>
          <w:p w14:paraId="3C365717" w14:textId="77777777" w:rsidR="000E074B" w:rsidRPr="000E074B" w:rsidRDefault="000E074B" w:rsidP="000E074B">
            <w:pPr>
              <w:rPr>
                <w:rFonts w:ascii="Arial Narrow" w:hAnsi="Arial Narrow"/>
                <w:b/>
                <w:bCs/>
                <w:sz w:val="18"/>
                <w:szCs w:val="18"/>
              </w:rPr>
            </w:pPr>
            <w:r w:rsidRPr="000E074B">
              <w:rPr>
                <w:rFonts w:ascii="Arial Narrow" w:hAnsi="Arial Narrow"/>
                <w:b/>
                <w:bCs/>
                <w:sz w:val="18"/>
                <w:szCs w:val="18"/>
              </w:rPr>
              <w:t>(Contributing Factor)</w:t>
            </w:r>
          </w:p>
          <w:p w14:paraId="0BB7EB18" w14:textId="77777777" w:rsidR="000E074B" w:rsidRPr="000E074B" w:rsidRDefault="000E074B" w:rsidP="000E074B">
            <w:pPr>
              <w:rPr>
                <w:rFonts w:ascii="Arial Narrow" w:hAnsi="Arial Narrow"/>
                <w:b/>
                <w:bCs/>
                <w:sz w:val="18"/>
                <w:szCs w:val="18"/>
              </w:rPr>
            </w:pPr>
          </w:p>
        </w:tc>
        <w:tc>
          <w:tcPr>
            <w:tcW w:w="568" w:type="pct"/>
            <w:tcBorders>
              <w:top w:val="dashSmallGap" w:sz="4" w:space="0" w:color="auto"/>
              <w:left w:val="dashSmallGap" w:sz="4" w:space="0" w:color="auto"/>
              <w:bottom w:val="nil"/>
              <w:right w:val="dashSmallGap" w:sz="4" w:space="0" w:color="auto"/>
            </w:tcBorders>
            <w:shd w:val="clear" w:color="auto" w:fill="BFBFBF"/>
            <w:hideMark/>
          </w:tcPr>
          <w:p w14:paraId="29C2B41D" w14:textId="77777777" w:rsidR="000E074B" w:rsidRPr="000E074B" w:rsidRDefault="000E074B" w:rsidP="000E074B">
            <w:pPr>
              <w:rPr>
                <w:rFonts w:ascii="Arial Narrow" w:hAnsi="Arial Narrow"/>
                <w:b/>
                <w:bCs/>
                <w:sz w:val="18"/>
                <w:szCs w:val="18"/>
              </w:rPr>
            </w:pPr>
            <w:r w:rsidRPr="000E074B">
              <w:rPr>
                <w:rFonts w:ascii="Arial Narrow" w:hAnsi="Arial Narrow"/>
                <w:b/>
                <w:bCs/>
                <w:sz w:val="18"/>
                <w:szCs w:val="18"/>
              </w:rPr>
              <w:t>Impact</w:t>
            </w:r>
          </w:p>
        </w:tc>
        <w:tc>
          <w:tcPr>
            <w:tcW w:w="344" w:type="pct"/>
            <w:tcBorders>
              <w:top w:val="dashSmallGap" w:sz="4" w:space="0" w:color="auto"/>
              <w:left w:val="dashSmallGap" w:sz="4" w:space="0" w:color="auto"/>
              <w:bottom w:val="nil"/>
              <w:right w:val="dashSmallGap" w:sz="4" w:space="0" w:color="auto"/>
            </w:tcBorders>
            <w:shd w:val="clear" w:color="auto" w:fill="BFBFBF"/>
            <w:hideMark/>
          </w:tcPr>
          <w:p w14:paraId="2D847F73" w14:textId="77777777" w:rsidR="000E074B" w:rsidRPr="000E074B" w:rsidRDefault="000E074B" w:rsidP="000E074B">
            <w:pPr>
              <w:rPr>
                <w:rFonts w:ascii="Arial Narrow" w:hAnsi="Arial Narrow"/>
                <w:b/>
                <w:bCs/>
                <w:sz w:val="18"/>
                <w:szCs w:val="18"/>
              </w:rPr>
            </w:pPr>
            <w:r w:rsidRPr="000E074B">
              <w:rPr>
                <w:rFonts w:ascii="Arial Narrow" w:hAnsi="Arial Narrow"/>
                <w:b/>
                <w:bCs/>
                <w:sz w:val="18"/>
                <w:szCs w:val="18"/>
              </w:rPr>
              <w:t>Inherent Risk Exposure</w:t>
            </w:r>
          </w:p>
        </w:tc>
        <w:tc>
          <w:tcPr>
            <w:tcW w:w="344" w:type="pct"/>
            <w:tcBorders>
              <w:top w:val="dashSmallGap" w:sz="4" w:space="0" w:color="auto"/>
              <w:left w:val="dashSmallGap" w:sz="4" w:space="0" w:color="auto"/>
              <w:bottom w:val="nil"/>
              <w:right w:val="dashSmallGap" w:sz="4" w:space="0" w:color="auto"/>
            </w:tcBorders>
            <w:shd w:val="clear" w:color="auto" w:fill="BFBFBF"/>
            <w:hideMark/>
          </w:tcPr>
          <w:p w14:paraId="4F1A1A1F" w14:textId="77777777" w:rsidR="000E074B" w:rsidRPr="000E074B" w:rsidRDefault="000E074B" w:rsidP="000E074B">
            <w:pPr>
              <w:rPr>
                <w:rFonts w:ascii="Arial Narrow" w:hAnsi="Arial Narrow"/>
                <w:b/>
                <w:bCs/>
                <w:sz w:val="18"/>
                <w:szCs w:val="18"/>
              </w:rPr>
            </w:pPr>
            <w:r w:rsidRPr="000E074B">
              <w:rPr>
                <w:rFonts w:ascii="Arial Narrow" w:hAnsi="Arial Narrow"/>
                <w:b/>
                <w:bCs/>
                <w:sz w:val="18"/>
                <w:szCs w:val="18"/>
              </w:rPr>
              <w:t>Residual Risk Exposure</w:t>
            </w:r>
          </w:p>
        </w:tc>
        <w:tc>
          <w:tcPr>
            <w:tcW w:w="313" w:type="pct"/>
            <w:tcBorders>
              <w:top w:val="dashSmallGap" w:sz="4" w:space="0" w:color="auto"/>
              <w:left w:val="dashSmallGap" w:sz="4" w:space="0" w:color="auto"/>
              <w:bottom w:val="nil"/>
              <w:right w:val="dashSmallGap" w:sz="4" w:space="0" w:color="auto"/>
            </w:tcBorders>
            <w:shd w:val="clear" w:color="auto" w:fill="BFBFBF"/>
            <w:hideMark/>
          </w:tcPr>
          <w:p w14:paraId="3768EBB5" w14:textId="77777777" w:rsidR="000E074B" w:rsidRPr="000E074B" w:rsidRDefault="000E074B" w:rsidP="000E074B">
            <w:pPr>
              <w:rPr>
                <w:rFonts w:ascii="Arial Narrow" w:hAnsi="Arial Narrow"/>
                <w:b/>
                <w:bCs/>
                <w:sz w:val="18"/>
                <w:szCs w:val="18"/>
              </w:rPr>
            </w:pPr>
            <w:r w:rsidRPr="000E074B">
              <w:rPr>
                <w:rFonts w:ascii="Arial Narrow" w:hAnsi="Arial Narrow"/>
                <w:b/>
                <w:bCs/>
                <w:sz w:val="18"/>
                <w:szCs w:val="18"/>
              </w:rPr>
              <w:t>Term</w:t>
            </w:r>
          </w:p>
        </w:tc>
        <w:tc>
          <w:tcPr>
            <w:tcW w:w="625" w:type="pct"/>
            <w:tcBorders>
              <w:top w:val="dashSmallGap" w:sz="4" w:space="0" w:color="auto"/>
              <w:left w:val="dashSmallGap" w:sz="4" w:space="0" w:color="auto"/>
              <w:bottom w:val="nil"/>
              <w:right w:val="dashSmallGap" w:sz="4" w:space="0" w:color="auto"/>
            </w:tcBorders>
            <w:shd w:val="clear" w:color="auto" w:fill="BFBFBF"/>
            <w:hideMark/>
          </w:tcPr>
          <w:p w14:paraId="4F274D6E" w14:textId="77777777" w:rsidR="000E074B" w:rsidRPr="000E074B" w:rsidRDefault="000E074B" w:rsidP="000E074B">
            <w:pPr>
              <w:rPr>
                <w:rFonts w:ascii="Arial Narrow" w:hAnsi="Arial Narrow"/>
                <w:b/>
                <w:bCs/>
                <w:sz w:val="18"/>
                <w:szCs w:val="18"/>
              </w:rPr>
            </w:pPr>
            <w:r w:rsidRPr="000E074B">
              <w:rPr>
                <w:rFonts w:ascii="Arial Narrow" w:hAnsi="Arial Narrow"/>
                <w:b/>
                <w:bCs/>
                <w:sz w:val="18"/>
                <w:szCs w:val="18"/>
              </w:rPr>
              <w:t>Mitigation Strategies</w:t>
            </w:r>
          </w:p>
        </w:tc>
        <w:tc>
          <w:tcPr>
            <w:tcW w:w="471" w:type="pct"/>
            <w:shd w:val="clear" w:color="auto" w:fill="BFBFBF" w:themeFill="background1" w:themeFillShade="BF"/>
          </w:tcPr>
          <w:p w14:paraId="6A8DB282" w14:textId="77777777" w:rsidR="000E074B" w:rsidRPr="000E074B" w:rsidRDefault="000E074B" w:rsidP="000E074B">
            <w:pPr>
              <w:rPr>
                <w:rFonts w:ascii="Arial Narrow" w:hAnsi="Arial Narrow"/>
                <w:b/>
                <w:bCs/>
                <w:sz w:val="18"/>
                <w:szCs w:val="18"/>
              </w:rPr>
            </w:pPr>
            <w:r w:rsidRPr="000E074B">
              <w:rPr>
                <w:rFonts w:ascii="Arial Narrow" w:hAnsi="Arial Narrow"/>
                <w:b/>
                <w:bCs/>
                <w:sz w:val="18"/>
                <w:szCs w:val="18"/>
              </w:rPr>
              <w:t>Action Owner</w:t>
            </w:r>
          </w:p>
        </w:tc>
      </w:tr>
      <w:tr w:rsidR="000E074B" w:rsidRPr="000E074B" w14:paraId="626CA5F5" w14:textId="77777777" w:rsidTr="000E074B">
        <w:tc>
          <w:tcPr>
            <w:tcW w:w="200" w:type="pct"/>
            <w:tcBorders>
              <w:top w:val="single" w:sz="4" w:space="0" w:color="7F7F7F"/>
              <w:left w:val="dashSmallGap" w:sz="4" w:space="0" w:color="auto"/>
              <w:bottom w:val="single" w:sz="4" w:space="0" w:color="7F7F7F"/>
              <w:right w:val="dashSmallGap" w:sz="4" w:space="0" w:color="auto"/>
            </w:tcBorders>
            <w:hideMark/>
          </w:tcPr>
          <w:p w14:paraId="35A3A8AA"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1</w:t>
            </w:r>
          </w:p>
        </w:tc>
        <w:tc>
          <w:tcPr>
            <w:tcW w:w="497" w:type="pct"/>
            <w:tcBorders>
              <w:top w:val="single" w:sz="4" w:space="0" w:color="7F7F7F"/>
              <w:left w:val="dashSmallGap" w:sz="4" w:space="0" w:color="auto"/>
              <w:bottom w:val="single" w:sz="4" w:space="0" w:color="7F7F7F"/>
              <w:right w:val="dashSmallGap" w:sz="4" w:space="0" w:color="auto"/>
            </w:tcBorders>
            <w:hideMark/>
          </w:tcPr>
          <w:p w14:paraId="628A5813"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SG.3 Financial Sustainability</w:t>
            </w:r>
          </w:p>
          <w:p w14:paraId="7061B454" w14:textId="77777777" w:rsidR="000E074B" w:rsidRPr="000E074B" w:rsidRDefault="000E074B" w:rsidP="000E074B">
            <w:pPr>
              <w:rPr>
                <w:rFonts w:ascii="Arial Narrow" w:hAnsi="Arial Narrow"/>
                <w:sz w:val="18"/>
                <w:szCs w:val="18"/>
              </w:rPr>
            </w:pPr>
          </w:p>
          <w:p w14:paraId="6F4FFC24"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A financially viable and sustainable organisation</w:t>
            </w:r>
          </w:p>
          <w:p w14:paraId="6A88D435" w14:textId="77777777" w:rsidR="000E074B" w:rsidRPr="000E074B" w:rsidRDefault="000E074B" w:rsidP="000E074B">
            <w:pPr>
              <w:rPr>
                <w:rFonts w:ascii="Arial Narrow" w:hAnsi="Arial Narrow"/>
                <w:sz w:val="18"/>
                <w:szCs w:val="18"/>
              </w:rPr>
            </w:pPr>
          </w:p>
          <w:p w14:paraId="1E41DB15" w14:textId="77777777" w:rsidR="000E074B" w:rsidRPr="000E074B" w:rsidRDefault="000E074B" w:rsidP="000E074B">
            <w:pPr>
              <w:rPr>
                <w:rFonts w:ascii="Arial Narrow" w:hAnsi="Arial Narrow"/>
                <w:sz w:val="18"/>
                <w:szCs w:val="18"/>
              </w:rPr>
            </w:pPr>
            <w:proofErr w:type="gramStart"/>
            <w:r w:rsidRPr="000E074B">
              <w:rPr>
                <w:rFonts w:ascii="Arial Narrow" w:hAnsi="Arial Narrow"/>
                <w:sz w:val="18"/>
                <w:szCs w:val="18"/>
              </w:rPr>
              <w:t>SO</w:t>
            </w:r>
            <w:proofErr w:type="gramEnd"/>
            <w:r w:rsidRPr="000E074B">
              <w:rPr>
                <w:rFonts w:ascii="Arial Narrow" w:hAnsi="Arial Narrow"/>
                <w:sz w:val="18"/>
                <w:szCs w:val="18"/>
              </w:rPr>
              <w:t xml:space="preserve"> 3. 1 Improve financial health</w:t>
            </w:r>
          </w:p>
        </w:tc>
        <w:tc>
          <w:tcPr>
            <w:tcW w:w="504" w:type="pct"/>
            <w:tcBorders>
              <w:top w:val="single" w:sz="4" w:space="0" w:color="7F7F7F"/>
              <w:left w:val="dashSmallGap" w:sz="4" w:space="0" w:color="auto"/>
              <w:bottom w:val="single" w:sz="4" w:space="0" w:color="7F7F7F"/>
              <w:right w:val="dashSmallGap" w:sz="4" w:space="0" w:color="auto"/>
            </w:tcBorders>
            <w:hideMark/>
          </w:tcPr>
          <w:p w14:paraId="5F7E88B2"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Financial Sustainability</w:t>
            </w:r>
          </w:p>
        </w:tc>
        <w:tc>
          <w:tcPr>
            <w:tcW w:w="464" w:type="pct"/>
            <w:tcBorders>
              <w:top w:val="single" w:sz="4" w:space="0" w:color="7F7F7F"/>
              <w:left w:val="dashSmallGap" w:sz="4" w:space="0" w:color="auto"/>
              <w:bottom w:val="single" w:sz="4" w:space="0" w:color="7F7F7F"/>
              <w:right w:val="dashSmallGap" w:sz="4" w:space="0" w:color="auto"/>
            </w:tcBorders>
            <w:hideMark/>
          </w:tcPr>
          <w:p w14:paraId="144F0D3A"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Lack of adequate funding to deliver on mandate</w:t>
            </w:r>
          </w:p>
        </w:tc>
        <w:tc>
          <w:tcPr>
            <w:tcW w:w="670" w:type="pct"/>
            <w:tcBorders>
              <w:top w:val="single" w:sz="4" w:space="0" w:color="7F7F7F"/>
              <w:left w:val="dashSmallGap" w:sz="4" w:space="0" w:color="auto"/>
              <w:bottom w:val="single" w:sz="4" w:space="0" w:color="7F7F7F"/>
              <w:right w:val="dashSmallGap" w:sz="4" w:space="0" w:color="auto"/>
            </w:tcBorders>
          </w:tcPr>
          <w:p w14:paraId="37BB2783"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 xml:space="preserve">1. Downturn in economy (i.e. Inflation)    </w:t>
            </w:r>
          </w:p>
          <w:p w14:paraId="21E7A455"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 xml:space="preserve"> - External – Declining economic performance impacting negatively on private sector to grant donations and sponsorships</w:t>
            </w:r>
          </w:p>
          <w:p w14:paraId="4E981F41" w14:textId="77777777" w:rsidR="000E074B" w:rsidRPr="000E074B" w:rsidRDefault="000E074B" w:rsidP="000E074B">
            <w:pPr>
              <w:rPr>
                <w:rFonts w:ascii="Arial Narrow" w:hAnsi="Arial Narrow"/>
                <w:sz w:val="18"/>
                <w:szCs w:val="18"/>
              </w:rPr>
            </w:pPr>
          </w:p>
          <w:p w14:paraId="3CF3DA4E"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2. Over reliance on grant income from the shareholder- COJ</w:t>
            </w:r>
          </w:p>
          <w:p w14:paraId="720AA612" w14:textId="77777777" w:rsidR="000E074B" w:rsidRPr="000E074B" w:rsidRDefault="000E074B" w:rsidP="000E074B">
            <w:pPr>
              <w:rPr>
                <w:rFonts w:ascii="Arial Narrow" w:hAnsi="Arial Narrow"/>
                <w:sz w:val="18"/>
                <w:szCs w:val="18"/>
              </w:rPr>
            </w:pPr>
          </w:p>
          <w:p w14:paraId="1D91E22C"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3. Inability to get additional funding from the shareholder, and other donors</w:t>
            </w:r>
          </w:p>
          <w:p w14:paraId="009E7F8A" w14:textId="77777777" w:rsidR="000E074B" w:rsidRPr="000E074B" w:rsidRDefault="000E074B" w:rsidP="000E074B">
            <w:pPr>
              <w:rPr>
                <w:rFonts w:ascii="Arial Narrow" w:hAnsi="Arial Narrow"/>
                <w:sz w:val="18"/>
                <w:szCs w:val="18"/>
              </w:rPr>
            </w:pPr>
          </w:p>
          <w:p w14:paraId="5B8F8488"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4. Poor financial planning, forecasting, or management within JCPZ.</w:t>
            </w:r>
          </w:p>
        </w:tc>
        <w:tc>
          <w:tcPr>
            <w:tcW w:w="568" w:type="pct"/>
            <w:tcBorders>
              <w:top w:val="single" w:sz="4" w:space="0" w:color="7F7F7F"/>
              <w:left w:val="dashSmallGap" w:sz="4" w:space="0" w:color="auto"/>
              <w:bottom w:val="single" w:sz="4" w:space="0" w:color="7F7F7F"/>
              <w:right w:val="dashSmallGap" w:sz="4" w:space="0" w:color="auto"/>
            </w:tcBorders>
          </w:tcPr>
          <w:p w14:paraId="2BDC467A"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1. Decreasing subsidy/ budget allocation from shareholder due to broader municipal financial constraints and or shifting government priorities affecting funding decisions.</w:t>
            </w:r>
          </w:p>
          <w:p w14:paraId="3C8878EF" w14:textId="77777777" w:rsidR="000E074B" w:rsidRPr="000E074B" w:rsidRDefault="000E074B" w:rsidP="000E074B">
            <w:pPr>
              <w:rPr>
                <w:rFonts w:ascii="Arial Narrow" w:hAnsi="Arial Narrow"/>
                <w:sz w:val="18"/>
                <w:szCs w:val="18"/>
              </w:rPr>
            </w:pPr>
          </w:p>
          <w:p w14:paraId="5A942EA8"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2. Service delivery disruptions</w:t>
            </w:r>
          </w:p>
          <w:p w14:paraId="01CEC7F7" w14:textId="77777777" w:rsidR="000E074B" w:rsidRPr="000E074B" w:rsidRDefault="000E074B" w:rsidP="000E074B">
            <w:pPr>
              <w:rPr>
                <w:rFonts w:ascii="Arial Narrow" w:hAnsi="Arial Narrow"/>
                <w:sz w:val="18"/>
                <w:szCs w:val="18"/>
              </w:rPr>
            </w:pPr>
          </w:p>
          <w:p w14:paraId="74D9F58A" w14:textId="77777777" w:rsidR="000E074B" w:rsidRPr="000E074B" w:rsidRDefault="000E074B" w:rsidP="000E074B">
            <w:pPr>
              <w:rPr>
                <w:rFonts w:ascii="Arial Narrow" w:hAnsi="Arial Narrow"/>
                <w:sz w:val="18"/>
                <w:szCs w:val="18"/>
              </w:rPr>
            </w:pPr>
          </w:p>
          <w:p w14:paraId="68ADB2C8"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3. Deterioration of infrastructure maintenance</w:t>
            </w:r>
          </w:p>
          <w:p w14:paraId="6AB098F7" w14:textId="77777777" w:rsidR="000E074B" w:rsidRPr="000E074B" w:rsidRDefault="000E074B" w:rsidP="000E074B">
            <w:pPr>
              <w:rPr>
                <w:rFonts w:ascii="Arial Narrow" w:hAnsi="Arial Narrow"/>
                <w:sz w:val="18"/>
                <w:szCs w:val="18"/>
              </w:rPr>
            </w:pPr>
          </w:p>
          <w:p w14:paraId="13E934AB" w14:textId="50D641D2" w:rsidR="000E074B" w:rsidRPr="000E074B" w:rsidRDefault="000E074B" w:rsidP="000E074B">
            <w:pPr>
              <w:rPr>
                <w:rFonts w:ascii="Arial Narrow" w:hAnsi="Arial Narrow"/>
                <w:sz w:val="18"/>
                <w:szCs w:val="18"/>
              </w:rPr>
            </w:pPr>
            <w:r w:rsidRPr="000E074B">
              <w:rPr>
                <w:rFonts w:ascii="Arial Narrow" w:hAnsi="Arial Narrow"/>
                <w:sz w:val="18"/>
                <w:szCs w:val="18"/>
              </w:rPr>
              <w:t xml:space="preserve">4. </w:t>
            </w:r>
            <w:r w:rsidR="00AA44F7" w:rsidRPr="000E074B">
              <w:rPr>
                <w:rFonts w:ascii="Arial Narrow" w:hAnsi="Arial Narrow"/>
                <w:sz w:val="18"/>
                <w:szCs w:val="18"/>
              </w:rPr>
              <w:t>No</w:t>
            </w:r>
            <w:r w:rsidRPr="000E074B">
              <w:rPr>
                <w:rFonts w:ascii="Arial Narrow" w:hAnsi="Arial Narrow"/>
                <w:sz w:val="18"/>
                <w:szCs w:val="18"/>
              </w:rPr>
              <w:t xml:space="preserve"> achievement of annual targets  </w:t>
            </w:r>
          </w:p>
          <w:p w14:paraId="74963E0A" w14:textId="77777777" w:rsidR="000E074B" w:rsidRPr="000E074B" w:rsidRDefault="000E074B" w:rsidP="000E074B">
            <w:pPr>
              <w:rPr>
                <w:rFonts w:ascii="Arial Narrow" w:hAnsi="Arial Narrow"/>
                <w:sz w:val="18"/>
                <w:szCs w:val="18"/>
              </w:rPr>
            </w:pPr>
          </w:p>
          <w:p w14:paraId="42D6EF22"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 xml:space="preserve">5 Inability to pay service providers </w:t>
            </w:r>
          </w:p>
          <w:p w14:paraId="1349CB08" w14:textId="77777777" w:rsidR="000E074B" w:rsidRPr="000E074B" w:rsidRDefault="000E074B" w:rsidP="000E074B">
            <w:pPr>
              <w:rPr>
                <w:rFonts w:ascii="Arial Narrow" w:hAnsi="Arial Narrow"/>
                <w:sz w:val="18"/>
                <w:szCs w:val="18"/>
              </w:rPr>
            </w:pPr>
            <w:r w:rsidRPr="000E074B">
              <w:rPr>
                <w:rFonts w:ascii="Arial Narrow" w:hAnsi="Arial Narrow"/>
                <w:sz w:val="18"/>
                <w:szCs w:val="18"/>
              </w:rPr>
              <w:lastRenderedPageBreak/>
              <w:t xml:space="preserve">6. Failure to achieve annual target </w:t>
            </w:r>
          </w:p>
          <w:p w14:paraId="129A439B"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7.Overspending on the budget resulting in the irregular expenditure</w:t>
            </w:r>
          </w:p>
        </w:tc>
        <w:tc>
          <w:tcPr>
            <w:tcW w:w="344" w:type="pct"/>
            <w:tcBorders>
              <w:top w:val="single" w:sz="4" w:space="0" w:color="7F7F7F"/>
              <w:left w:val="dashSmallGap" w:sz="4" w:space="0" w:color="auto"/>
              <w:bottom w:val="single" w:sz="4" w:space="0" w:color="7F7F7F"/>
              <w:right w:val="dashSmallGap" w:sz="4" w:space="0" w:color="auto"/>
            </w:tcBorders>
            <w:shd w:val="clear" w:color="auto" w:fill="FF0000"/>
          </w:tcPr>
          <w:p w14:paraId="43205378" w14:textId="77777777" w:rsidR="000E074B" w:rsidRPr="000E074B" w:rsidRDefault="000E074B" w:rsidP="000E074B">
            <w:pPr>
              <w:rPr>
                <w:rFonts w:ascii="Arial Narrow" w:hAnsi="Arial Narrow"/>
                <w:sz w:val="18"/>
                <w:szCs w:val="18"/>
              </w:rPr>
            </w:pPr>
            <w:r w:rsidRPr="000E074B">
              <w:rPr>
                <w:rFonts w:ascii="Arial Narrow" w:hAnsi="Arial Narrow"/>
                <w:sz w:val="18"/>
                <w:szCs w:val="18"/>
              </w:rPr>
              <w:lastRenderedPageBreak/>
              <w:t>Very High</w:t>
            </w:r>
          </w:p>
        </w:tc>
        <w:tc>
          <w:tcPr>
            <w:tcW w:w="344" w:type="pct"/>
            <w:tcBorders>
              <w:top w:val="single" w:sz="4" w:space="0" w:color="7F7F7F"/>
              <w:left w:val="dashSmallGap" w:sz="4" w:space="0" w:color="auto"/>
              <w:bottom w:val="single" w:sz="4" w:space="0" w:color="7F7F7F"/>
              <w:right w:val="dashSmallGap" w:sz="4" w:space="0" w:color="auto"/>
            </w:tcBorders>
            <w:shd w:val="clear" w:color="auto" w:fill="0F9ED5" w:themeFill="accent4"/>
          </w:tcPr>
          <w:p w14:paraId="4A2F0B58"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High</w:t>
            </w:r>
          </w:p>
        </w:tc>
        <w:tc>
          <w:tcPr>
            <w:tcW w:w="313" w:type="pct"/>
            <w:tcBorders>
              <w:top w:val="single" w:sz="4" w:space="0" w:color="7F7F7F"/>
              <w:left w:val="dashSmallGap" w:sz="4" w:space="0" w:color="auto"/>
              <w:bottom w:val="single" w:sz="4" w:space="0" w:color="7F7F7F"/>
              <w:right w:val="dashSmallGap" w:sz="4" w:space="0" w:color="auto"/>
            </w:tcBorders>
            <w:hideMark/>
          </w:tcPr>
          <w:p w14:paraId="09D30644"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 xml:space="preserve">Internal Short term </w:t>
            </w:r>
          </w:p>
        </w:tc>
        <w:tc>
          <w:tcPr>
            <w:tcW w:w="625" w:type="pct"/>
            <w:tcBorders>
              <w:top w:val="single" w:sz="4" w:space="0" w:color="7F7F7F"/>
              <w:left w:val="dashSmallGap" w:sz="4" w:space="0" w:color="auto"/>
              <w:bottom w:val="single" w:sz="4" w:space="0" w:color="7F7F7F"/>
              <w:right w:val="dashSmallGap" w:sz="4" w:space="0" w:color="auto"/>
            </w:tcBorders>
            <w:shd w:val="clear" w:color="auto" w:fill="0F9ED5" w:themeFill="accent4"/>
          </w:tcPr>
          <w:p w14:paraId="7FA40344"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1.Conduct market research to identify potential revenue opportunities and assess the viability of various external funding sources.</w:t>
            </w:r>
          </w:p>
          <w:p w14:paraId="521E3A1E" w14:textId="77777777" w:rsidR="000E074B" w:rsidRPr="000E074B" w:rsidRDefault="000E074B" w:rsidP="000E074B">
            <w:pPr>
              <w:rPr>
                <w:rFonts w:ascii="Arial Narrow" w:hAnsi="Arial Narrow"/>
                <w:sz w:val="18"/>
                <w:szCs w:val="18"/>
              </w:rPr>
            </w:pPr>
          </w:p>
          <w:p w14:paraId="6CA878D2"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2.  Develop and implement a diversification strategy to identify and pursue multiple external revenue streams</w:t>
            </w:r>
          </w:p>
          <w:p w14:paraId="16300E06" w14:textId="77777777" w:rsidR="000E074B" w:rsidRPr="000E074B" w:rsidRDefault="000E074B" w:rsidP="000E074B">
            <w:pPr>
              <w:rPr>
                <w:rFonts w:ascii="Arial Narrow" w:hAnsi="Arial Narrow"/>
                <w:sz w:val="18"/>
                <w:szCs w:val="18"/>
              </w:rPr>
            </w:pPr>
          </w:p>
          <w:p w14:paraId="4AB29F27"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3. Review of the resource allocation towards maintenance requirements in line with available budget.</w:t>
            </w:r>
          </w:p>
          <w:p w14:paraId="1FAED07B" w14:textId="4142536D" w:rsidR="000E074B" w:rsidRPr="000E074B" w:rsidRDefault="000E074B" w:rsidP="000E074B">
            <w:pPr>
              <w:rPr>
                <w:rFonts w:ascii="Arial Narrow" w:hAnsi="Arial Narrow"/>
                <w:sz w:val="18"/>
                <w:szCs w:val="18"/>
              </w:rPr>
            </w:pPr>
            <w:r w:rsidRPr="000E074B">
              <w:rPr>
                <w:rFonts w:ascii="Arial Narrow" w:hAnsi="Arial Narrow"/>
                <w:sz w:val="18"/>
                <w:szCs w:val="18"/>
              </w:rPr>
              <w:t>4.Develop and implement a Co-responsibility strategy for service delivery (i.e. Enter collaborations geared towards maintenance of our spaces).</w:t>
            </w:r>
          </w:p>
          <w:p w14:paraId="371C9F97" w14:textId="77777777" w:rsidR="000E074B" w:rsidRPr="000E074B" w:rsidRDefault="000E074B" w:rsidP="000E074B">
            <w:pPr>
              <w:rPr>
                <w:rFonts w:ascii="Arial Narrow" w:hAnsi="Arial Narrow"/>
                <w:sz w:val="18"/>
                <w:szCs w:val="18"/>
              </w:rPr>
            </w:pPr>
            <w:r w:rsidRPr="000E074B">
              <w:rPr>
                <w:rFonts w:ascii="Arial Narrow" w:hAnsi="Arial Narrow"/>
                <w:sz w:val="18"/>
                <w:szCs w:val="18"/>
              </w:rPr>
              <w:lastRenderedPageBreak/>
              <w:t>5.Number of Visitors to the Zoo</w:t>
            </w:r>
          </w:p>
          <w:p w14:paraId="40AFA21B"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6.Created revenue sharing models plan with private entities to reduce dependency on funding</w:t>
            </w:r>
          </w:p>
        </w:tc>
        <w:tc>
          <w:tcPr>
            <w:tcW w:w="471" w:type="pct"/>
          </w:tcPr>
          <w:p w14:paraId="42503BA2" w14:textId="77777777" w:rsidR="000E074B" w:rsidRPr="000E074B" w:rsidRDefault="000E074B" w:rsidP="000E074B">
            <w:pPr>
              <w:rPr>
                <w:rFonts w:ascii="Arial Narrow" w:hAnsi="Arial Narrow"/>
                <w:sz w:val="18"/>
                <w:szCs w:val="18"/>
              </w:rPr>
            </w:pPr>
            <w:r w:rsidRPr="000E074B">
              <w:rPr>
                <w:rFonts w:ascii="Arial Narrow" w:hAnsi="Arial Narrow"/>
                <w:sz w:val="18"/>
                <w:szCs w:val="18"/>
              </w:rPr>
              <w:lastRenderedPageBreak/>
              <w:t>1. EM: Business Support</w:t>
            </w:r>
          </w:p>
          <w:p w14:paraId="1B0C88BA" w14:textId="77777777" w:rsidR="000E074B" w:rsidRPr="000E074B" w:rsidRDefault="000E074B" w:rsidP="000E074B">
            <w:pPr>
              <w:rPr>
                <w:rFonts w:ascii="Arial Narrow" w:hAnsi="Arial Narrow"/>
                <w:sz w:val="18"/>
                <w:szCs w:val="18"/>
              </w:rPr>
            </w:pPr>
          </w:p>
          <w:p w14:paraId="4AE5F700" w14:textId="77777777" w:rsidR="000E074B" w:rsidRPr="000E074B" w:rsidRDefault="000E074B" w:rsidP="000E074B">
            <w:pPr>
              <w:rPr>
                <w:rFonts w:ascii="Arial Narrow" w:hAnsi="Arial Narrow"/>
                <w:sz w:val="18"/>
                <w:szCs w:val="18"/>
              </w:rPr>
            </w:pPr>
          </w:p>
          <w:p w14:paraId="73419403" w14:textId="77777777" w:rsidR="000E074B" w:rsidRPr="000E074B" w:rsidRDefault="000E074B" w:rsidP="000E074B">
            <w:pPr>
              <w:rPr>
                <w:rFonts w:ascii="Arial Narrow" w:hAnsi="Arial Narrow"/>
                <w:sz w:val="18"/>
                <w:szCs w:val="18"/>
              </w:rPr>
            </w:pPr>
          </w:p>
          <w:p w14:paraId="626A145A"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2. Chief Financial Officer</w:t>
            </w:r>
          </w:p>
          <w:p w14:paraId="1A9BB6DC" w14:textId="77777777" w:rsidR="000E074B" w:rsidRPr="000E074B" w:rsidRDefault="000E074B" w:rsidP="000E074B">
            <w:pPr>
              <w:rPr>
                <w:rFonts w:ascii="Arial Narrow" w:hAnsi="Arial Narrow"/>
                <w:sz w:val="18"/>
                <w:szCs w:val="18"/>
              </w:rPr>
            </w:pPr>
          </w:p>
          <w:p w14:paraId="62C2DA8E" w14:textId="77777777" w:rsidR="000E074B" w:rsidRPr="000E074B" w:rsidRDefault="000E074B" w:rsidP="000E074B">
            <w:pPr>
              <w:rPr>
                <w:rFonts w:ascii="Arial Narrow" w:hAnsi="Arial Narrow"/>
                <w:sz w:val="18"/>
                <w:szCs w:val="18"/>
              </w:rPr>
            </w:pPr>
          </w:p>
          <w:p w14:paraId="6847621C" w14:textId="77777777" w:rsidR="000E074B" w:rsidRPr="000E074B" w:rsidRDefault="000E074B" w:rsidP="000E074B">
            <w:pPr>
              <w:rPr>
                <w:rFonts w:ascii="Arial Narrow" w:hAnsi="Arial Narrow"/>
                <w:sz w:val="18"/>
                <w:szCs w:val="18"/>
              </w:rPr>
            </w:pPr>
          </w:p>
          <w:p w14:paraId="7E036C78" w14:textId="77777777" w:rsidR="000E074B" w:rsidRPr="000E074B" w:rsidRDefault="000E074B" w:rsidP="000E074B">
            <w:pPr>
              <w:rPr>
                <w:rFonts w:ascii="Arial Narrow" w:hAnsi="Arial Narrow"/>
                <w:sz w:val="18"/>
                <w:szCs w:val="18"/>
              </w:rPr>
            </w:pPr>
          </w:p>
          <w:p w14:paraId="64652A02"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3. EM: Operations</w:t>
            </w:r>
          </w:p>
          <w:p w14:paraId="180976A8" w14:textId="77777777" w:rsidR="000E074B" w:rsidRPr="000E074B" w:rsidRDefault="000E074B" w:rsidP="000E074B">
            <w:pPr>
              <w:rPr>
                <w:rFonts w:ascii="Arial Narrow" w:hAnsi="Arial Narrow"/>
                <w:sz w:val="18"/>
                <w:szCs w:val="18"/>
              </w:rPr>
            </w:pPr>
          </w:p>
          <w:p w14:paraId="3E19BC09" w14:textId="77777777" w:rsidR="000E074B" w:rsidRPr="000E074B" w:rsidRDefault="000E074B" w:rsidP="000E074B">
            <w:pPr>
              <w:rPr>
                <w:rFonts w:ascii="Arial Narrow" w:hAnsi="Arial Narrow"/>
                <w:sz w:val="18"/>
                <w:szCs w:val="18"/>
              </w:rPr>
            </w:pPr>
          </w:p>
          <w:p w14:paraId="5AFD7DD8"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4. EM: Operations</w:t>
            </w:r>
          </w:p>
          <w:p w14:paraId="49D1A19B" w14:textId="77777777" w:rsidR="000E074B" w:rsidRPr="000E074B" w:rsidRDefault="000E074B" w:rsidP="000E074B">
            <w:pPr>
              <w:rPr>
                <w:rFonts w:ascii="Arial Narrow" w:hAnsi="Arial Narrow"/>
                <w:sz w:val="18"/>
                <w:szCs w:val="18"/>
              </w:rPr>
            </w:pPr>
          </w:p>
          <w:p w14:paraId="0A31A4DB" w14:textId="77777777" w:rsidR="000E074B" w:rsidRDefault="000E074B" w:rsidP="000E074B">
            <w:pPr>
              <w:rPr>
                <w:rFonts w:ascii="Arial Narrow" w:hAnsi="Arial Narrow"/>
                <w:sz w:val="18"/>
                <w:szCs w:val="18"/>
              </w:rPr>
            </w:pPr>
          </w:p>
          <w:p w14:paraId="6DCB12AB" w14:textId="77777777" w:rsidR="00E85D0B" w:rsidRPr="000E074B" w:rsidRDefault="00E85D0B" w:rsidP="000E074B">
            <w:pPr>
              <w:rPr>
                <w:rFonts w:ascii="Arial Narrow" w:hAnsi="Arial Narrow"/>
                <w:sz w:val="18"/>
                <w:szCs w:val="18"/>
              </w:rPr>
            </w:pPr>
          </w:p>
          <w:p w14:paraId="62B9F994" w14:textId="77777777" w:rsidR="000E074B" w:rsidRPr="000E074B" w:rsidRDefault="000E074B" w:rsidP="000E074B">
            <w:pPr>
              <w:rPr>
                <w:rFonts w:ascii="Arial Narrow" w:hAnsi="Arial Narrow"/>
                <w:sz w:val="18"/>
                <w:szCs w:val="18"/>
              </w:rPr>
            </w:pPr>
            <w:r w:rsidRPr="000E074B">
              <w:rPr>
                <w:rFonts w:ascii="Arial Narrow" w:hAnsi="Arial Narrow"/>
                <w:sz w:val="18"/>
                <w:szCs w:val="18"/>
              </w:rPr>
              <w:lastRenderedPageBreak/>
              <w:t>5.EM: JHB Zoo</w:t>
            </w:r>
          </w:p>
          <w:p w14:paraId="13A87DA8" w14:textId="77777777" w:rsidR="000E074B" w:rsidRPr="000E074B" w:rsidRDefault="000E074B" w:rsidP="000E074B">
            <w:pPr>
              <w:rPr>
                <w:rFonts w:ascii="Arial Narrow" w:hAnsi="Arial Narrow"/>
                <w:sz w:val="18"/>
                <w:szCs w:val="18"/>
              </w:rPr>
            </w:pPr>
          </w:p>
          <w:p w14:paraId="41E9562C" w14:textId="77777777" w:rsidR="000E074B" w:rsidRPr="000E074B" w:rsidRDefault="000E074B" w:rsidP="000E074B">
            <w:pPr>
              <w:rPr>
                <w:rFonts w:ascii="Arial Narrow" w:hAnsi="Arial Narrow"/>
                <w:sz w:val="18"/>
                <w:szCs w:val="18"/>
              </w:rPr>
            </w:pPr>
          </w:p>
          <w:p w14:paraId="4DCACD44" w14:textId="30355DF3" w:rsidR="000E074B" w:rsidRPr="000E074B" w:rsidRDefault="000E074B" w:rsidP="00AA44F7">
            <w:pPr>
              <w:rPr>
                <w:rFonts w:ascii="Arial Narrow" w:hAnsi="Arial Narrow"/>
                <w:sz w:val="18"/>
                <w:szCs w:val="18"/>
              </w:rPr>
            </w:pPr>
            <w:r w:rsidRPr="000E074B">
              <w:rPr>
                <w:rFonts w:ascii="Arial Narrow" w:hAnsi="Arial Narrow"/>
                <w:sz w:val="18"/>
                <w:szCs w:val="18"/>
              </w:rPr>
              <w:t>6. EM: Business Support</w:t>
            </w:r>
          </w:p>
        </w:tc>
      </w:tr>
      <w:tr w:rsidR="000E074B" w:rsidRPr="000E074B" w14:paraId="149D1D77" w14:textId="77777777" w:rsidTr="000E074B">
        <w:trPr>
          <w:trHeight w:val="1078"/>
        </w:trPr>
        <w:tc>
          <w:tcPr>
            <w:tcW w:w="200" w:type="pct"/>
            <w:tcBorders>
              <w:top w:val="dashSmallGap" w:sz="4" w:space="0" w:color="auto"/>
              <w:left w:val="dashSmallGap" w:sz="4" w:space="0" w:color="auto"/>
              <w:bottom w:val="dashSmallGap" w:sz="4" w:space="0" w:color="auto"/>
              <w:right w:val="dashSmallGap" w:sz="4" w:space="0" w:color="auto"/>
            </w:tcBorders>
          </w:tcPr>
          <w:p w14:paraId="7D278F7A" w14:textId="77777777" w:rsidR="000E074B" w:rsidRPr="000E074B" w:rsidRDefault="000E074B" w:rsidP="000E074B">
            <w:pPr>
              <w:rPr>
                <w:rFonts w:ascii="Arial Narrow" w:hAnsi="Arial Narrow"/>
                <w:sz w:val="18"/>
                <w:szCs w:val="18"/>
              </w:rPr>
            </w:pPr>
            <w:r w:rsidRPr="000E074B">
              <w:rPr>
                <w:rFonts w:ascii="Arial Narrow" w:hAnsi="Arial Narrow"/>
                <w:sz w:val="18"/>
                <w:szCs w:val="18"/>
              </w:rPr>
              <w:lastRenderedPageBreak/>
              <w:t>2</w:t>
            </w:r>
          </w:p>
        </w:tc>
        <w:tc>
          <w:tcPr>
            <w:tcW w:w="497" w:type="pct"/>
            <w:tcBorders>
              <w:top w:val="dashSmallGap" w:sz="4" w:space="0" w:color="auto"/>
              <w:left w:val="dashSmallGap" w:sz="4" w:space="0" w:color="auto"/>
              <w:bottom w:val="dashSmallGap" w:sz="4" w:space="0" w:color="auto"/>
              <w:right w:val="dashSmallGap" w:sz="4" w:space="0" w:color="auto"/>
            </w:tcBorders>
          </w:tcPr>
          <w:p w14:paraId="71B8359A" w14:textId="77777777" w:rsidR="000E074B" w:rsidRPr="000E074B" w:rsidRDefault="000E074B" w:rsidP="000E074B">
            <w:pPr>
              <w:rPr>
                <w:rFonts w:ascii="Arial Narrow" w:hAnsi="Arial Narrow"/>
                <w:sz w:val="18"/>
                <w:szCs w:val="18"/>
              </w:rPr>
            </w:pPr>
            <w:bookmarkStart w:id="0" w:name="_Hlk129268247"/>
            <w:r w:rsidRPr="000E074B">
              <w:rPr>
                <w:rFonts w:ascii="Arial Narrow" w:hAnsi="Arial Narrow"/>
                <w:sz w:val="18"/>
                <w:szCs w:val="18"/>
              </w:rPr>
              <w:t>SG 1. Service Delivery</w:t>
            </w:r>
          </w:p>
          <w:p w14:paraId="42ED3F92" w14:textId="77777777" w:rsidR="000E074B" w:rsidRPr="000E074B" w:rsidRDefault="000E074B" w:rsidP="000E074B">
            <w:pPr>
              <w:rPr>
                <w:rFonts w:ascii="Arial Narrow" w:hAnsi="Arial Narrow"/>
                <w:sz w:val="18"/>
                <w:szCs w:val="18"/>
              </w:rPr>
            </w:pPr>
          </w:p>
          <w:p w14:paraId="22AC89CD"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To provide quality environmental services timeously to all citizens</w:t>
            </w:r>
            <w:bookmarkEnd w:id="0"/>
          </w:p>
          <w:p w14:paraId="177322A8" w14:textId="77777777" w:rsidR="000E074B" w:rsidRPr="000E074B" w:rsidRDefault="000E074B" w:rsidP="000E074B">
            <w:pPr>
              <w:rPr>
                <w:rFonts w:ascii="Arial Narrow" w:hAnsi="Arial Narrow"/>
                <w:sz w:val="18"/>
                <w:szCs w:val="18"/>
              </w:rPr>
            </w:pPr>
            <w:proofErr w:type="gramStart"/>
            <w:r w:rsidRPr="000E074B">
              <w:rPr>
                <w:rFonts w:ascii="Arial Narrow" w:hAnsi="Arial Narrow"/>
                <w:sz w:val="18"/>
                <w:szCs w:val="18"/>
              </w:rPr>
              <w:t>SO</w:t>
            </w:r>
            <w:proofErr w:type="gramEnd"/>
            <w:r w:rsidRPr="000E074B">
              <w:rPr>
                <w:rFonts w:ascii="Arial Narrow" w:hAnsi="Arial Narrow"/>
                <w:sz w:val="18"/>
                <w:szCs w:val="18"/>
              </w:rPr>
              <w:t xml:space="preserve"> 1.2 Facilitating Enterprise Development and Job Creation</w:t>
            </w:r>
          </w:p>
          <w:p w14:paraId="37054380" w14:textId="77777777" w:rsidR="000E074B" w:rsidRPr="000E074B" w:rsidRDefault="000E074B" w:rsidP="000E074B">
            <w:pPr>
              <w:rPr>
                <w:rFonts w:ascii="Arial Narrow" w:hAnsi="Arial Narrow"/>
                <w:sz w:val="18"/>
                <w:szCs w:val="18"/>
              </w:rPr>
            </w:pPr>
            <w:proofErr w:type="gramStart"/>
            <w:r w:rsidRPr="000E074B">
              <w:rPr>
                <w:rFonts w:ascii="Arial Narrow" w:hAnsi="Arial Narrow"/>
                <w:sz w:val="18"/>
                <w:szCs w:val="18"/>
              </w:rPr>
              <w:t>SO</w:t>
            </w:r>
            <w:proofErr w:type="gramEnd"/>
            <w:r w:rsidRPr="000E074B">
              <w:rPr>
                <w:rFonts w:ascii="Arial Narrow" w:hAnsi="Arial Narrow"/>
                <w:sz w:val="18"/>
                <w:szCs w:val="18"/>
              </w:rPr>
              <w:t xml:space="preserve"> 1.3 High quality Service Delivery</w:t>
            </w:r>
          </w:p>
          <w:p w14:paraId="5FFB4F61" w14:textId="77777777" w:rsidR="000E074B" w:rsidRPr="000E074B" w:rsidRDefault="000E074B" w:rsidP="000E074B">
            <w:pPr>
              <w:rPr>
                <w:rFonts w:ascii="Arial Narrow" w:hAnsi="Arial Narrow"/>
                <w:sz w:val="18"/>
                <w:szCs w:val="18"/>
              </w:rPr>
            </w:pPr>
            <w:proofErr w:type="gramStart"/>
            <w:r w:rsidRPr="000E074B">
              <w:rPr>
                <w:rFonts w:ascii="Arial Narrow" w:hAnsi="Arial Narrow"/>
                <w:sz w:val="18"/>
                <w:szCs w:val="18"/>
              </w:rPr>
              <w:t>SO</w:t>
            </w:r>
            <w:proofErr w:type="gramEnd"/>
            <w:r w:rsidRPr="000E074B">
              <w:rPr>
                <w:rFonts w:ascii="Arial Narrow" w:hAnsi="Arial Narrow"/>
                <w:sz w:val="18"/>
                <w:szCs w:val="18"/>
              </w:rPr>
              <w:t xml:space="preserve"> 1.4 Promoting inclusiveness in facilities</w:t>
            </w:r>
          </w:p>
        </w:tc>
        <w:tc>
          <w:tcPr>
            <w:tcW w:w="504" w:type="pct"/>
            <w:tcBorders>
              <w:top w:val="dashSmallGap" w:sz="4" w:space="0" w:color="auto"/>
              <w:left w:val="dashSmallGap" w:sz="4" w:space="0" w:color="auto"/>
              <w:bottom w:val="dashSmallGap" w:sz="4" w:space="0" w:color="auto"/>
              <w:right w:val="dashSmallGap" w:sz="4" w:space="0" w:color="auto"/>
            </w:tcBorders>
          </w:tcPr>
          <w:p w14:paraId="472119D3"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Sustainable Service Delivery</w:t>
            </w:r>
          </w:p>
          <w:p w14:paraId="5BE88878" w14:textId="77777777" w:rsidR="000E074B" w:rsidRPr="000E074B" w:rsidRDefault="000E074B" w:rsidP="000E074B">
            <w:pPr>
              <w:rPr>
                <w:rFonts w:ascii="Arial Narrow" w:hAnsi="Arial Narrow"/>
                <w:sz w:val="18"/>
                <w:szCs w:val="18"/>
              </w:rPr>
            </w:pPr>
          </w:p>
          <w:p w14:paraId="02C8551D"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Job Opportunity &amp; Creation</w:t>
            </w:r>
          </w:p>
        </w:tc>
        <w:tc>
          <w:tcPr>
            <w:tcW w:w="464" w:type="pct"/>
            <w:tcBorders>
              <w:top w:val="dashSmallGap" w:sz="4" w:space="0" w:color="auto"/>
              <w:left w:val="dashSmallGap" w:sz="4" w:space="0" w:color="auto"/>
              <w:bottom w:val="dashSmallGap" w:sz="4" w:space="0" w:color="auto"/>
              <w:right w:val="dashSmallGap" w:sz="4" w:space="0" w:color="auto"/>
            </w:tcBorders>
          </w:tcPr>
          <w:p w14:paraId="5A75F421"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Failure to meet service delivery mandate</w:t>
            </w:r>
          </w:p>
        </w:tc>
        <w:tc>
          <w:tcPr>
            <w:tcW w:w="670" w:type="pct"/>
            <w:tcBorders>
              <w:top w:val="dashSmallGap" w:sz="4" w:space="0" w:color="auto"/>
              <w:left w:val="dashSmallGap" w:sz="4" w:space="0" w:color="auto"/>
              <w:bottom w:val="dashSmallGap" w:sz="4" w:space="0" w:color="auto"/>
              <w:right w:val="dashSmallGap" w:sz="4" w:space="0" w:color="auto"/>
            </w:tcBorders>
          </w:tcPr>
          <w:p w14:paraId="7A23717A"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1.Insufficient budget to cover legacy, new developments and expanded portfolio</w:t>
            </w:r>
          </w:p>
          <w:p w14:paraId="3CC53DD9" w14:textId="77777777" w:rsidR="000E074B" w:rsidRPr="000E074B" w:rsidRDefault="000E074B" w:rsidP="000E074B">
            <w:pPr>
              <w:rPr>
                <w:rFonts w:ascii="Arial Narrow" w:hAnsi="Arial Narrow"/>
                <w:sz w:val="18"/>
                <w:szCs w:val="18"/>
              </w:rPr>
            </w:pPr>
          </w:p>
          <w:p w14:paraId="75E2704A"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 xml:space="preserve">2 Intermittent changes in political environment, leading to shifts in priorities </w:t>
            </w:r>
          </w:p>
          <w:p w14:paraId="0AFACB82" w14:textId="77777777" w:rsidR="000E074B" w:rsidRPr="000E074B" w:rsidRDefault="000E074B" w:rsidP="000E074B">
            <w:pPr>
              <w:rPr>
                <w:rFonts w:ascii="Arial Narrow" w:hAnsi="Arial Narrow"/>
                <w:sz w:val="18"/>
                <w:szCs w:val="18"/>
              </w:rPr>
            </w:pPr>
          </w:p>
          <w:p w14:paraId="525E012F" w14:textId="77777777" w:rsidR="000E074B" w:rsidRPr="000E074B" w:rsidRDefault="000E074B" w:rsidP="000E074B">
            <w:pPr>
              <w:rPr>
                <w:rFonts w:ascii="Arial Narrow" w:hAnsi="Arial Narrow"/>
                <w:sz w:val="18"/>
                <w:szCs w:val="18"/>
              </w:rPr>
            </w:pPr>
          </w:p>
          <w:p w14:paraId="7B60426F"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 xml:space="preserve">3.Budget rebasing </w:t>
            </w:r>
          </w:p>
          <w:p w14:paraId="36E19EC6" w14:textId="77777777" w:rsidR="000E074B" w:rsidRPr="000E074B" w:rsidRDefault="000E074B" w:rsidP="000E074B">
            <w:pPr>
              <w:rPr>
                <w:rFonts w:ascii="Arial Narrow" w:hAnsi="Arial Narrow"/>
                <w:sz w:val="18"/>
                <w:szCs w:val="18"/>
              </w:rPr>
            </w:pPr>
          </w:p>
          <w:p w14:paraId="0894F4EA" w14:textId="77777777" w:rsidR="000E074B" w:rsidRPr="000E074B" w:rsidRDefault="000E074B" w:rsidP="000E074B">
            <w:pPr>
              <w:rPr>
                <w:rFonts w:ascii="Arial Narrow" w:hAnsi="Arial Narrow"/>
                <w:sz w:val="18"/>
                <w:szCs w:val="18"/>
              </w:rPr>
            </w:pPr>
          </w:p>
          <w:p w14:paraId="55846676" w14:textId="77777777" w:rsidR="000E074B" w:rsidRPr="000E074B" w:rsidRDefault="000E074B" w:rsidP="000E074B">
            <w:pPr>
              <w:rPr>
                <w:rFonts w:ascii="Arial Narrow" w:hAnsi="Arial Narrow"/>
                <w:sz w:val="18"/>
                <w:szCs w:val="18"/>
              </w:rPr>
            </w:pPr>
          </w:p>
          <w:p w14:paraId="535B9236" w14:textId="77777777" w:rsidR="000E074B" w:rsidRPr="000E074B" w:rsidRDefault="000E074B" w:rsidP="000E074B">
            <w:pPr>
              <w:rPr>
                <w:rFonts w:ascii="Arial Narrow" w:hAnsi="Arial Narrow"/>
                <w:sz w:val="18"/>
                <w:szCs w:val="18"/>
              </w:rPr>
            </w:pPr>
          </w:p>
          <w:p w14:paraId="7B04F72F"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4.Under capacitation of the entity (</w:t>
            </w:r>
            <w:proofErr w:type="spellStart"/>
            <w:r w:rsidRPr="000E074B">
              <w:rPr>
                <w:rFonts w:ascii="Arial Narrow" w:hAnsi="Arial Narrow"/>
                <w:sz w:val="18"/>
                <w:szCs w:val="18"/>
              </w:rPr>
              <w:t>i.t.o.</w:t>
            </w:r>
            <w:proofErr w:type="spellEnd"/>
            <w:r w:rsidRPr="000E074B">
              <w:rPr>
                <w:rFonts w:ascii="Arial Narrow" w:hAnsi="Arial Narrow"/>
                <w:sz w:val="18"/>
                <w:szCs w:val="18"/>
              </w:rPr>
              <w:t xml:space="preserve"> warm bodies and increased input costs of - electricity, water, fuel and salaries, cost of providing security at facilities.)</w:t>
            </w:r>
          </w:p>
          <w:p w14:paraId="088BB08D" w14:textId="77777777" w:rsidR="000E074B" w:rsidRPr="000E074B" w:rsidRDefault="000E074B" w:rsidP="000E074B">
            <w:pPr>
              <w:rPr>
                <w:rFonts w:ascii="Arial Narrow" w:hAnsi="Arial Narrow"/>
                <w:sz w:val="18"/>
                <w:szCs w:val="18"/>
              </w:rPr>
            </w:pPr>
          </w:p>
          <w:p w14:paraId="7200C90B" w14:textId="77777777" w:rsidR="000E074B" w:rsidRPr="000E074B" w:rsidRDefault="000E074B" w:rsidP="000E074B">
            <w:pPr>
              <w:rPr>
                <w:rFonts w:ascii="Arial Narrow" w:hAnsi="Arial Narrow"/>
                <w:sz w:val="18"/>
                <w:szCs w:val="18"/>
              </w:rPr>
            </w:pPr>
            <w:r w:rsidRPr="000E074B">
              <w:rPr>
                <w:rFonts w:ascii="Arial Narrow" w:hAnsi="Arial Narrow"/>
                <w:sz w:val="18"/>
                <w:szCs w:val="18"/>
              </w:rPr>
              <w:lastRenderedPageBreak/>
              <w:t>5.Third-party underperformance. (i.e. Contractors and Service providers).</w:t>
            </w:r>
          </w:p>
          <w:p w14:paraId="232D9133" w14:textId="77777777" w:rsidR="000E074B" w:rsidRPr="000E074B" w:rsidRDefault="000E074B" w:rsidP="000E074B">
            <w:pPr>
              <w:rPr>
                <w:rFonts w:ascii="Arial Narrow" w:hAnsi="Arial Narrow"/>
                <w:sz w:val="18"/>
                <w:szCs w:val="18"/>
              </w:rPr>
            </w:pPr>
          </w:p>
          <w:p w14:paraId="26282214"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6. Inadequate investment in infrastructure and facilities that will attract revenue generation</w:t>
            </w:r>
          </w:p>
          <w:p w14:paraId="6CB016DB" w14:textId="77777777" w:rsidR="000E074B" w:rsidRPr="000E074B" w:rsidRDefault="000E074B" w:rsidP="000E074B">
            <w:pPr>
              <w:rPr>
                <w:rFonts w:ascii="Arial Narrow" w:hAnsi="Arial Narrow"/>
                <w:sz w:val="18"/>
                <w:szCs w:val="18"/>
              </w:rPr>
            </w:pPr>
          </w:p>
          <w:p w14:paraId="3A69B53D"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 xml:space="preserve">7.Failure to implement interventions identified in the research outcomes </w:t>
            </w:r>
          </w:p>
          <w:p w14:paraId="045AAB5F" w14:textId="77777777" w:rsidR="000E074B" w:rsidRPr="000E074B" w:rsidRDefault="000E074B" w:rsidP="000E074B">
            <w:pPr>
              <w:rPr>
                <w:rFonts w:ascii="Arial Narrow" w:hAnsi="Arial Narrow"/>
                <w:sz w:val="18"/>
                <w:szCs w:val="18"/>
              </w:rPr>
            </w:pPr>
          </w:p>
          <w:p w14:paraId="256D168F"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 xml:space="preserve">8.Failure to adopt new technological innovations to enhance service delivery </w:t>
            </w:r>
          </w:p>
          <w:p w14:paraId="65072485" w14:textId="77777777" w:rsidR="000E074B" w:rsidRPr="000E074B" w:rsidRDefault="000E074B" w:rsidP="000E074B">
            <w:pPr>
              <w:rPr>
                <w:rFonts w:ascii="Arial Narrow" w:hAnsi="Arial Narrow"/>
                <w:sz w:val="18"/>
                <w:szCs w:val="18"/>
              </w:rPr>
            </w:pPr>
          </w:p>
          <w:p w14:paraId="5E10E179"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9.Failure to adopt new technological innovations to enhance service delivery</w:t>
            </w:r>
          </w:p>
        </w:tc>
        <w:tc>
          <w:tcPr>
            <w:tcW w:w="568" w:type="pct"/>
            <w:tcBorders>
              <w:top w:val="dashSmallGap" w:sz="4" w:space="0" w:color="auto"/>
              <w:left w:val="dashSmallGap" w:sz="4" w:space="0" w:color="auto"/>
              <w:bottom w:val="dashSmallGap" w:sz="4" w:space="0" w:color="auto"/>
              <w:right w:val="dashSmallGap" w:sz="4" w:space="0" w:color="auto"/>
            </w:tcBorders>
          </w:tcPr>
          <w:p w14:paraId="48A6D305" w14:textId="77777777" w:rsidR="000E074B" w:rsidRPr="000E074B" w:rsidRDefault="000E074B" w:rsidP="000E074B">
            <w:pPr>
              <w:rPr>
                <w:rFonts w:ascii="Arial Narrow" w:hAnsi="Arial Narrow"/>
                <w:sz w:val="18"/>
                <w:szCs w:val="18"/>
              </w:rPr>
            </w:pPr>
            <w:r w:rsidRPr="000E074B">
              <w:rPr>
                <w:rFonts w:ascii="Arial Narrow" w:hAnsi="Arial Narrow"/>
                <w:sz w:val="18"/>
                <w:szCs w:val="18"/>
              </w:rPr>
              <w:lastRenderedPageBreak/>
              <w:t>1.Compromised quality of service</w:t>
            </w:r>
          </w:p>
          <w:p w14:paraId="42FA4E84" w14:textId="77777777" w:rsidR="000E074B" w:rsidRPr="000E074B" w:rsidRDefault="000E074B" w:rsidP="000E074B">
            <w:pPr>
              <w:rPr>
                <w:rFonts w:ascii="Arial Narrow" w:hAnsi="Arial Narrow"/>
                <w:sz w:val="18"/>
                <w:szCs w:val="18"/>
              </w:rPr>
            </w:pPr>
          </w:p>
          <w:p w14:paraId="17A306C8"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 xml:space="preserve"> 2.Non-achievement of mandate and stakeholder trust deficit</w:t>
            </w:r>
          </w:p>
          <w:p w14:paraId="6447DE8D"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 xml:space="preserve">  </w:t>
            </w:r>
          </w:p>
          <w:p w14:paraId="3431B465"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3. Increase in customer complaints</w:t>
            </w:r>
          </w:p>
          <w:p w14:paraId="71E2531E" w14:textId="77777777" w:rsidR="000E074B" w:rsidRPr="000E074B" w:rsidRDefault="000E074B" w:rsidP="000E074B">
            <w:pPr>
              <w:rPr>
                <w:rFonts w:ascii="Arial Narrow" w:hAnsi="Arial Narrow"/>
                <w:sz w:val="18"/>
                <w:szCs w:val="18"/>
              </w:rPr>
            </w:pPr>
          </w:p>
          <w:p w14:paraId="129B8A3B" w14:textId="77777777" w:rsidR="000E074B" w:rsidRPr="000E074B" w:rsidRDefault="000E074B" w:rsidP="000E074B">
            <w:pPr>
              <w:rPr>
                <w:rFonts w:ascii="Arial Narrow" w:hAnsi="Arial Narrow"/>
                <w:sz w:val="18"/>
                <w:szCs w:val="18"/>
              </w:rPr>
            </w:pPr>
          </w:p>
          <w:p w14:paraId="7412B54C"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4.Reduction in the number of visitors to the Zoo and other recreational facilities</w:t>
            </w:r>
          </w:p>
          <w:p w14:paraId="0CC229D6" w14:textId="77777777" w:rsidR="000E074B" w:rsidRPr="000E074B" w:rsidRDefault="000E074B" w:rsidP="000E074B">
            <w:pPr>
              <w:rPr>
                <w:rFonts w:ascii="Arial Narrow" w:hAnsi="Arial Narrow"/>
                <w:sz w:val="18"/>
                <w:szCs w:val="18"/>
              </w:rPr>
            </w:pPr>
          </w:p>
          <w:p w14:paraId="0FCBA8B9" w14:textId="77777777" w:rsidR="000E074B" w:rsidRPr="000E074B" w:rsidRDefault="000E074B" w:rsidP="000E074B">
            <w:pPr>
              <w:rPr>
                <w:rFonts w:ascii="Arial Narrow" w:hAnsi="Arial Narrow"/>
                <w:sz w:val="18"/>
                <w:szCs w:val="18"/>
              </w:rPr>
            </w:pPr>
          </w:p>
          <w:p w14:paraId="13147A9B" w14:textId="77777777" w:rsidR="000E074B" w:rsidRPr="000E074B" w:rsidRDefault="000E074B" w:rsidP="000E074B">
            <w:pPr>
              <w:rPr>
                <w:rFonts w:ascii="Arial Narrow" w:hAnsi="Arial Narrow"/>
                <w:sz w:val="18"/>
                <w:szCs w:val="18"/>
              </w:rPr>
            </w:pPr>
          </w:p>
          <w:p w14:paraId="13B04508"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5.Possible litigations</w:t>
            </w:r>
          </w:p>
          <w:p w14:paraId="6C550AA3" w14:textId="77777777" w:rsidR="000E074B" w:rsidRPr="000E074B" w:rsidRDefault="000E074B" w:rsidP="000E074B">
            <w:pPr>
              <w:rPr>
                <w:rFonts w:ascii="Arial Narrow" w:hAnsi="Arial Narrow"/>
                <w:sz w:val="18"/>
                <w:szCs w:val="18"/>
              </w:rPr>
            </w:pPr>
          </w:p>
          <w:p w14:paraId="1585FB0A" w14:textId="77777777" w:rsidR="000E074B" w:rsidRPr="000E074B" w:rsidRDefault="000E074B" w:rsidP="000E074B">
            <w:pPr>
              <w:rPr>
                <w:rFonts w:ascii="Arial Narrow" w:hAnsi="Arial Narrow"/>
                <w:sz w:val="18"/>
                <w:szCs w:val="18"/>
              </w:rPr>
            </w:pPr>
          </w:p>
          <w:p w14:paraId="2280047F" w14:textId="77777777" w:rsidR="000E074B" w:rsidRPr="000E074B" w:rsidRDefault="000E074B" w:rsidP="000E074B">
            <w:pPr>
              <w:rPr>
                <w:rFonts w:ascii="Arial Narrow" w:hAnsi="Arial Narrow"/>
                <w:sz w:val="18"/>
                <w:szCs w:val="18"/>
              </w:rPr>
            </w:pPr>
            <w:r w:rsidRPr="000E074B">
              <w:rPr>
                <w:rFonts w:ascii="Arial Narrow" w:hAnsi="Arial Narrow"/>
                <w:sz w:val="18"/>
                <w:szCs w:val="18"/>
              </w:rPr>
              <w:lastRenderedPageBreak/>
              <w:t>6. Loss of potential investment</w:t>
            </w:r>
          </w:p>
          <w:p w14:paraId="2439536E" w14:textId="77777777" w:rsidR="000E074B" w:rsidRPr="000E074B" w:rsidRDefault="000E074B" w:rsidP="000E074B">
            <w:pPr>
              <w:rPr>
                <w:rFonts w:ascii="Arial Narrow" w:hAnsi="Arial Narrow"/>
                <w:sz w:val="18"/>
                <w:szCs w:val="18"/>
              </w:rPr>
            </w:pPr>
          </w:p>
          <w:p w14:paraId="7B629296" w14:textId="77777777" w:rsidR="000E074B" w:rsidRPr="000E074B" w:rsidRDefault="000E074B" w:rsidP="000E074B">
            <w:pPr>
              <w:rPr>
                <w:rFonts w:ascii="Arial Narrow" w:hAnsi="Arial Narrow"/>
                <w:sz w:val="18"/>
                <w:szCs w:val="18"/>
              </w:rPr>
            </w:pPr>
          </w:p>
          <w:p w14:paraId="0F9E7B68"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 xml:space="preserve">7.Deterioration of facilities due to maintenance backlog    </w:t>
            </w:r>
          </w:p>
        </w:tc>
        <w:tc>
          <w:tcPr>
            <w:tcW w:w="344" w:type="pct"/>
            <w:tcBorders>
              <w:top w:val="dashSmallGap" w:sz="4" w:space="0" w:color="auto"/>
              <w:left w:val="dashSmallGap" w:sz="4" w:space="0" w:color="auto"/>
              <w:bottom w:val="dashSmallGap" w:sz="4" w:space="0" w:color="auto"/>
              <w:right w:val="dashSmallGap" w:sz="4" w:space="0" w:color="auto"/>
            </w:tcBorders>
            <w:shd w:val="clear" w:color="auto" w:fill="FF0000"/>
          </w:tcPr>
          <w:p w14:paraId="4DF10272" w14:textId="77777777" w:rsidR="000E074B" w:rsidRPr="000E074B" w:rsidRDefault="000E074B" w:rsidP="000E074B">
            <w:pPr>
              <w:rPr>
                <w:rFonts w:ascii="Arial Narrow" w:hAnsi="Arial Narrow"/>
                <w:sz w:val="18"/>
                <w:szCs w:val="18"/>
              </w:rPr>
            </w:pPr>
            <w:r w:rsidRPr="000E074B">
              <w:rPr>
                <w:rFonts w:ascii="Arial Narrow" w:hAnsi="Arial Narrow"/>
                <w:sz w:val="18"/>
                <w:szCs w:val="18"/>
              </w:rPr>
              <w:lastRenderedPageBreak/>
              <w:t>Very High*</w:t>
            </w:r>
          </w:p>
        </w:tc>
        <w:tc>
          <w:tcPr>
            <w:tcW w:w="344" w:type="pct"/>
            <w:tcBorders>
              <w:top w:val="dashSmallGap" w:sz="4" w:space="0" w:color="auto"/>
              <w:left w:val="dashSmallGap" w:sz="4" w:space="0" w:color="auto"/>
              <w:bottom w:val="dashSmallGap" w:sz="4" w:space="0" w:color="auto"/>
              <w:right w:val="dashSmallGap" w:sz="4" w:space="0" w:color="auto"/>
            </w:tcBorders>
            <w:shd w:val="clear" w:color="auto" w:fill="FFC000"/>
          </w:tcPr>
          <w:p w14:paraId="31F7BC10"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High</w:t>
            </w:r>
          </w:p>
        </w:tc>
        <w:tc>
          <w:tcPr>
            <w:tcW w:w="313" w:type="pct"/>
            <w:tcBorders>
              <w:top w:val="dashSmallGap" w:sz="4" w:space="0" w:color="auto"/>
              <w:left w:val="dashSmallGap" w:sz="4" w:space="0" w:color="auto"/>
              <w:bottom w:val="dashSmallGap" w:sz="4" w:space="0" w:color="auto"/>
              <w:right w:val="dashSmallGap" w:sz="4" w:space="0" w:color="auto"/>
            </w:tcBorders>
          </w:tcPr>
          <w:p w14:paraId="07F673D4"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External Long term</w:t>
            </w:r>
          </w:p>
        </w:tc>
        <w:tc>
          <w:tcPr>
            <w:tcW w:w="625" w:type="pct"/>
            <w:tcBorders>
              <w:top w:val="dashSmallGap" w:sz="4" w:space="0" w:color="auto"/>
              <w:left w:val="dashSmallGap" w:sz="4" w:space="0" w:color="auto"/>
              <w:bottom w:val="dashSmallGap" w:sz="4" w:space="0" w:color="auto"/>
              <w:right w:val="dashSmallGap" w:sz="4" w:space="0" w:color="auto"/>
            </w:tcBorders>
            <w:shd w:val="clear" w:color="auto" w:fill="FFC000"/>
          </w:tcPr>
          <w:p w14:paraId="14C64078"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1. Implementation of horticulture maintenance programme</w:t>
            </w:r>
          </w:p>
          <w:p w14:paraId="14A3F4C4" w14:textId="77777777" w:rsidR="000E074B" w:rsidRPr="000E074B" w:rsidRDefault="000E074B" w:rsidP="000E074B">
            <w:pPr>
              <w:rPr>
                <w:rFonts w:ascii="Arial Narrow" w:hAnsi="Arial Narrow"/>
                <w:sz w:val="18"/>
                <w:szCs w:val="18"/>
              </w:rPr>
            </w:pPr>
          </w:p>
          <w:p w14:paraId="70F1CD61"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2.Develop a strategy plan document to ensure uninterrupted service delivery that will focus on the reclassification and repositioning of JCPZ</w:t>
            </w:r>
          </w:p>
          <w:p w14:paraId="0760FBB3" w14:textId="77777777" w:rsidR="000E074B" w:rsidRPr="000E074B" w:rsidRDefault="000E074B" w:rsidP="000E074B">
            <w:pPr>
              <w:rPr>
                <w:rFonts w:ascii="Arial Narrow" w:hAnsi="Arial Narrow"/>
                <w:sz w:val="18"/>
                <w:szCs w:val="18"/>
              </w:rPr>
            </w:pPr>
          </w:p>
          <w:p w14:paraId="2EA4C670"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3.Implementation of the Repairs &amp; Maintenance Plan</w:t>
            </w:r>
          </w:p>
          <w:p w14:paraId="025D8A50" w14:textId="77777777" w:rsidR="000E074B" w:rsidRPr="000E074B" w:rsidRDefault="000E074B" w:rsidP="000E074B">
            <w:pPr>
              <w:rPr>
                <w:rFonts w:ascii="Arial Narrow" w:hAnsi="Arial Narrow"/>
                <w:sz w:val="18"/>
                <w:szCs w:val="18"/>
              </w:rPr>
            </w:pPr>
          </w:p>
          <w:p w14:paraId="598FC773"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4.Mega Blitz Clean-Up Programme inclusive of conservation areas i.e. Biodiversity, ecosystem, and protected areas</w:t>
            </w:r>
          </w:p>
          <w:p w14:paraId="5C719C69"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5.Prioritise maintenance of key facilities to optimise revenue generation</w:t>
            </w:r>
          </w:p>
          <w:p w14:paraId="0D8A4296" w14:textId="77777777" w:rsidR="000E074B" w:rsidRPr="000E074B" w:rsidRDefault="000E074B" w:rsidP="000E074B">
            <w:pPr>
              <w:rPr>
                <w:rFonts w:ascii="Arial Narrow" w:hAnsi="Arial Narrow"/>
                <w:sz w:val="18"/>
                <w:szCs w:val="18"/>
              </w:rPr>
            </w:pPr>
            <w:r w:rsidRPr="000E074B">
              <w:rPr>
                <w:rFonts w:ascii="Arial Narrow" w:hAnsi="Arial Narrow"/>
                <w:sz w:val="18"/>
                <w:szCs w:val="18"/>
              </w:rPr>
              <w:lastRenderedPageBreak/>
              <w:t>6.Capacitate the organisation by providing specific technical training for core operations and support functions</w:t>
            </w:r>
          </w:p>
          <w:p w14:paraId="0C293130" w14:textId="77777777" w:rsidR="000E074B" w:rsidRPr="000E074B" w:rsidRDefault="000E074B" w:rsidP="000E074B">
            <w:pPr>
              <w:rPr>
                <w:rFonts w:ascii="Arial Narrow" w:hAnsi="Arial Narrow"/>
                <w:sz w:val="18"/>
                <w:szCs w:val="18"/>
              </w:rPr>
            </w:pPr>
          </w:p>
          <w:p w14:paraId="2350B6DC"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 xml:space="preserve">7.Implementaion of key research outcomes </w:t>
            </w:r>
          </w:p>
          <w:p w14:paraId="6A83E724" w14:textId="77777777" w:rsidR="000E074B" w:rsidRPr="000E074B" w:rsidRDefault="000E074B" w:rsidP="000E074B">
            <w:pPr>
              <w:rPr>
                <w:rFonts w:ascii="Arial Narrow" w:hAnsi="Arial Narrow"/>
                <w:sz w:val="18"/>
                <w:szCs w:val="18"/>
              </w:rPr>
            </w:pPr>
          </w:p>
          <w:p w14:paraId="074A328F"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8.Engagement with stakeholders to give update on the service delivery challenges</w:t>
            </w:r>
          </w:p>
          <w:p w14:paraId="5321C276" w14:textId="77777777" w:rsidR="000E074B" w:rsidRPr="000E074B" w:rsidRDefault="000E074B" w:rsidP="000E074B">
            <w:pPr>
              <w:rPr>
                <w:rFonts w:ascii="Arial Narrow" w:hAnsi="Arial Narrow"/>
                <w:sz w:val="18"/>
                <w:szCs w:val="18"/>
              </w:rPr>
            </w:pPr>
          </w:p>
          <w:p w14:paraId="512E124A"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9.Response plan to results of customer satisfaction survey to enhance service offering</w:t>
            </w:r>
          </w:p>
          <w:p w14:paraId="3235573F"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10.Technology rollout in existing facilities and new capital developments</w:t>
            </w:r>
          </w:p>
        </w:tc>
        <w:tc>
          <w:tcPr>
            <w:tcW w:w="471" w:type="pct"/>
          </w:tcPr>
          <w:p w14:paraId="5B583FB2" w14:textId="77777777" w:rsidR="000E074B" w:rsidRPr="000E074B" w:rsidRDefault="000E074B" w:rsidP="000E074B">
            <w:pPr>
              <w:rPr>
                <w:rFonts w:ascii="Arial Narrow" w:hAnsi="Arial Narrow"/>
                <w:sz w:val="18"/>
                <w:szCs w:val="18"/>
              </w:rPr>
            </w:pPr>
            <w:r w:rsidRPr="000E074B">
              <w:rPr>
                <w:rFonts w:ascii="Arial Narrow" w:hAnsi="Arial Narrow"/>
                <w:sz w:val="18"/>
                <w:szCs w:val="18"/>
              </w:rPr>
              <w:lastRenderedPageBreak/>
              <w:t>1. EM: Operations</w:t>
            </w:r>
          </w:p>
          <w:p w14:paraId="6390896C" w14:textId="77777777" w:rsidR="000E074B" w:rsidRPr="000E074B" w:rsidRDefault="000E074B" w:rsidP="000E074B">
            <w:pPr>
              <w:rPr>
                <w:rFonts w:ascii="Arial Narrow" w:hAnsi="Arial Narrow"/>
                <w:sz w:val="18"/>
                <w:szCs w:val="18"/>
              </w:rPr>
            </w:pPr>
          </w:p>
          <w:p w14:paraId="3AF4D471" w14:textId="77777777" w:rsidR="000E074B" w:rsidRPr="000E074B" w:rsidRDefault="000E074B" w:rsidP="000E074B">
            <w:pPr>
              <w:rPr>
                <w:rFonts w:ascii="Arial Narrow" w:hAnsi="Arial Narrow"/>
                <w:sz w:val="18"/>
                <w:szCs w:val="18"/>
              </w:rPr>
            </w:pPr>
          </w:p>
          <w:p w14:paraId="5D86D594" w14:textId="77777777" w:rsidR="000E074B" w:rsidRPr="000E074B" w:rsidRDefault="000E074B" w:rsidP="000E074B">
            <w:pPr>
              <w:rPr>
                <w:rFonts w:ascii="Arial Narrow" w:hAnsi="Arial Narrow"/>
                <w:sz w:val="18"/>
                <w:szCs w:val="18"/>
              </w:rPr>
            </w:pPr>
          </w:p>
          <w:p w14:paraId="18BC8980"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2. EM: Operations</w:t>
            </w:r>
          </w:p>
          <w:p w14:paraId="13F3BB36" w14:textId="77777777" w:rsidR="000E074B" w:rsidRPr="000E074B" w:rsidRDefault="000E074B" w:rsidP="000E074B">
            <w:pPr>
              <w:rPr>
                <w:rFonts w:ascii="Arial Narrow" w:hAnsi="Arial Narrow"/>
                <w:sz w:val="18"/>
                <w:szCs w:val="18"/>
              </w:rPr>
            </w:pPr>
          </w:p>
          <w:p w14:paraId="0861B394" w14:textId="77777777" w:rsidR="000E074B" w:rsidRPr="000E074B" w:rsidRDefault="000E074B" w:rsidP="000E074B">
            <w:pPr>
              <w:rPr>
                <w:rFonts w:ascii="Arial Narrow" w:hAnsi="Arial Narrow"/>
                <w:sz w:val="18"/>
                <w:szCs w:val="18"/>
              </w:rPr>
            </w:pPr>
          </w:p>
          <w:p w14:paraId="7B4AF51B" w14:textId="77777777" w:rsidR="000E074B" w:rsidRPr="000E074B" w:rsidRDefault="000E074B" w:rsidP="000E074B">
            <w:pPr>
              <w:rPr>
                <w:rFonts w:ascii="Arial Narrow" w:hAnsi="Arial Narrow"/>
                <w:sz w:val="18"/>
                <w:szCs w:val="18"/>
              </w:rPr>
            </w:pPr>
          </w:p>
          <w:p w14:paraId="05A9F50A"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3. EM: Operations</w:t>
            </w:r>
          </w:p>
          <w:p w14:paraId="642A2738" w14:textId="77777777" w:rsidR="000E074B" w:rsidRPr="000E074B" w:rsidRDefault="000E074B" w:rsidP="000E074B">
            <w:pPr>
              <w:rPr>
                <w:rFonts w:ascii="Arial Narrow" w:hAnsi="Arial Narrow"/>
                <w:sz w:val="18"/>
                <w:szCs w:val="18"/>
              </w:rPr>
            </w:pPr>
          </w:p>
          <w:p w14:paraId="402F7E17" w14:textId="77777777" w:rsidR="000E074B" w:rsidRPr="000E074B" w:rsidRDefault="000E074B" w:rsidP="000E074B">
            <w:pPr>
              <w:rPr>
                <w:rFonts w:ascii="Arial Narrow" w:hAnsi="Arial Narrow"/>
                <w:sz w:val="18"/>
                <w:szCs w:val="18"/>
              </w:rPr>
            </w:pPr>
          </w:p>
          <w:p w14:paraId="7904FDA9"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4. EM: Operations</w:t>
            </w:r>
          </w:p>
          <w:p w14:paraId="4F843D45" w14:textId="77777777" w:rsidR="000E074B" w:rsidRPr="000E074B" w:rsidRDefault="000E074B" w:rsidP="000E074B">
            <w:pPr>
              <w:rPr>
                <w:rFonts w:ascii="Arial Narrow" w:hAnsi="Arial Narrow"/>
                <w:sz w:val="18"/>
                <w:szCs w:val="18"/>
              </w:rPr>
            </w:pPr>
          </w:p>
          <w:p w14:paraId="1F2F6A18" w14:textId="77777777" w:rsidR="000E074B" w:rsidRPr="000E074B" w:rsidRDefault="000E074B" w:rsidP="000E074B">
            <w:pPr>
              <w:rPr>
                <w:rFonts w:ascii="Arial Narrow" w:hAnsi="Arial Narrow"/>
                <w:sz w:val="18"/>
                <w:szCs w:val="18"/>
              </w:rPr>
            </w:pPr>
          </w:p>
          <w:p w14:paraId="7905CF04" w14:textId="77777777" w:rsidR="000E074B" w:rsidRPr="000E074B" w:rsidRDefault="000E074B" w:rsidP="000E074B">
            <w:pPr>
              <w:rPr>
                <w:rFonts w:ascii="Arial Narrow" w:hAnsi="Arial Narrow"/>
                <w:sz w:val="18"/>
                <w:szCs w:val="18"/>
              </w:rPr>
            </w:pPr>
          </w:p>
          <w:p w14:paraId="00B83467"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5. EM: Operations</w:t>
            </w:r>
          </w:p>
          <w:p w14:paraId="35BF0DF0" w14:textId="77777777" w:rsidR="000E074B" w:rsidRPr="000E074B" w:rsidRDefault="000E074B" w:rsidP="000E074B">
            <w:pPr>
              <w:rPr>
                <w:rFonts w:ascii="Arial Narrow" w:hAnsi="Arial Narrow"/>
                <w:sz w:val="18"/>
                <w:szCs w:val="18"/>
              </w:rPr>
            </w:pPr>
          </w:p>
          <w:p w14:paraId="7D8684B4" w14:textId="77777777" w:rsidR="000E074B" w:rsidRPr="000E074B" w:rsidRDefault="000E074B" w:rsidP="000E074B">
            <w:pPr>
              <w:rPr>
                <w:rFonts w:ascii="Arial Narrow" w:hAnsi="Arial Narrow"/>
                <w:sz w:val="18"/>
                <w:szCs w:val="18"/>
              </w:rPr>
            </w:pPr>
          </w:p>
          <w:p w14:paraId="2C9DF4DD" w14:textId="77777777" w:rsidR="000E074B" w:rsidRPr="000E074B" w:rsidRDefault="000E074B" w:rsidP="000E074B">
            <w:pPr>
              <w:rPr>
                <w:rFonts w:ascii="Arial Narrow" w:hAnsi="Arial Narrow"/>
                <w:sz w:val="18"/>
                <w:szCs w:val="18"/>
              </w:rPr>
            </w:pPr>
            <w:r w:rsidRPr="000E074B">
              <w:rPr>
                <w:rFonts w:ascii="Arial Narrow" w:hAnsi="Arial Narrow"/>
                <w:sz w:val="18"/>
                <w:szCs w:val="18"/>
              </w:rPr>
              <w:lastRenderedPageBreak/>
              <w:t>6. EM: HCM</w:t>
            </w:r>
          </w:p>
          <w:p w14:paraId="42C78559" w14:textId="77777777" w:rsidR="000E074B" w:rsidRPr="000E074B" w:rsidRDefault="000E074B" w:rsidP="000E074B">
            <w:pPr>
              <w:rPr>
                <w:rFonts w:ascii="Arial Narrow" w:hAnsi="Arial Narrow"/>
                <w:sz w:val="18"/>
                <w:szCs w:val="18"/>
              </w:rPr>
            </w:pPr>
          </w:p>
          <w:p w14:paraId="7B53709C" w14:textId="77777777" w:rsidR="000E074B" w:rsidRPr="000E074B" w:rsidRDefault="000E074B" w:rsidP="000E074B">
            <w:pPr>
              <w:rPr>
                <w:rFonts w:ascii="Arial Narrow" w:hAnsi="Arial Narrow"/>
                <w:sz w:val="18"/>
                <w:szCs w:val="18"/>
              </w:rPr>
            </w:pPr>
          </w:p>
          <w:p w14:paraId="4B14033D" w14:textId="77777777" w:rsidR="000E074B" w:rsidRPr="000E074B" w:rsidRDefault="000E074B" w:rsidP="000E074B">
            <w:pPr>
              <w:rPr>
                <w:rFonts w:ascii="Arial Narrow" w:hAnsi="Arial Narrow"/>
                <w:sz w:val="18"/>
                <w:szCs w:val="18"/>
              </w:rPr>
            </w:pPr>
          </w:p>
          <w:p w14:paraId="01815AEE"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7. EM: Business Support.</w:t>
            </w:r>
          </w:p>
          <w:p w14:paraId="5A8A14A8" w14:textId="77777777" w:rsidR="000E074B" w:rsidRPr="000E074B" w:rsidRDefault="000E074B" w:rsidP="000E074B">
            <w:pPr>
              <w:rPr>
                <w:rFonts w:ascii="Arial Narrow" w:hAnsi="Arial Narrow"/>
                <w:sz w:val="18"/>
                <w:szCs w:val="18"/>
              </w:rPr>
            </w:pPr>
          </w:p>
          <w:p w14:paraId="11635AE4"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8. EM: Business Support.</w:t>
            </w:r>
          </w:p>
          <w:p w14:paraId="2BA2945A" w14:textId="77777777" w:rsidR="000E074B" w:rsidRPr="000E074B" w:rsidRDefault="000E074B" w:rsidP="000E074B">
            <w:pPr>
              <w:rPr>
                <w:rFonts w:ascii="Arial Narrow" w:hAnsi="Arial Narrow"/>
                <w:sz w:val="18"/>
                <w:szCs w:val="18"/>
              </w:rPr>
            </w:pPr>
          </w:p>
          <w:p w14:paraId="0EC8EE4E" w14:textId="77777777" w:rsidR="000E074B" w:rsidRPr="000E074B" w:rsidRDefault="000E074B" w:rsidP="000E074B">
            <w:pPr>
              <w:rPr>
                <w:rFonts w:ascii="Arial Narrow" w:hAnsi="Arial Narrow"/>
                <w:sz w:val="18"/>
                <w:szCs w:val="18"/>
              </w:rPr>
            </w:pPr>
          </w:p>
          <w:p w14:paraId="4D6AF23D"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9. EM: Business Support.</w:t>
            </w:r>
          </w:p>
          <w:p w14:paraId="1ADBE814" w14:textId="77777777" w:rsidR="000E074B" w:rsidRPr="000E074B" w:rsidRDefault="000E074B" w:rsidP="000E074B">
            <w:pPr>
              <w:rPr>
                <w:rFonts w:ascii="Arial Narrow" w:hAnsi="Arial Narrow"/>
                <w:sz w:val="18"/>
                <w:szCs w:val="18"/>
              </w:rPr>
            </w:pPr>
          </w:p>
          <w:p w14:paraId="0162F98C" w14:textId="77777777" w:rsidR="000E074B" w:rsidRPr="000E074B" w:rsidRDefault="000E074B" w:rsidP="000E074B">
            <w:pPr>
              <w:rPr>
                <w:rFonts w:ascii="Arial Narrow" w:hAnsi="Arial Narrow"/>
                <w:sz w:val="18"/>
                <w:szCs w:val="18"/>
              </w:rPr>
            </w:pPr>
          </w:p>
          <w:p w14:paraId="0ED59989"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10. EM: Business Support.</w:t>
            </w:r>
          </w:p>
        </w:tc>
      </w:tr>
      <w:tr w:rsidR="000E074B" w:rsidRPr="000E074B" w14:paraId="0C070273" w14:textId="77777777" w:rsidTr="00E85D0B">
        <w:trPr>
          <w:trHeight w:val="5924"/>
        </w:trPr>
        <w:tc>
          <w:tcPr>
            <w:tcW w:w="200" w:type="pct"/>
            <w:tcBorders>
              <w:top w:val="single" w:sz="4" w:space="0" w:color="7F7F7F"/>
              <w:left w:val="dashSmallGap" w:sz="4" w:space="0" w:color="auto"/>
              <w:bottom w:val="single" w:sz="4" w:space="0" w:color="7F7F7F"/>
              <w:right w:val="dashSmallGap" w:sz="4" w:space="0" w:color="auto"/>
            </w:tcBorders>
            <w:hideMark/>
          </w:tcPr>
          <w:p w14:paraId="6A802915" w14:textId="77777777" w:rsidR="000E074B" w:rsidRPr="000E074B" w:rsidRDefault="000E074B" w:rsidP="000E074B">
            <w:pPr>
              <w:rPr>
                <w:rFonts w:ascii="Arial Narrow" w:hAnsi="Arial Narrow"/>
                <w:sz w:val="18"/>
                <w:szCs w:val="18"/>
              </w:rPr>
            </w:pPr>
            <w:r w:rsidRPr="000E074B">
              <w:rPr>
                <w:rFonts w:ascii="Arial Narrow" w:hAnsi="Arial Narrow"/>
                <w:sz w:val="18"/>
                <w:szCs w:val="18"/>
              </w:rPr>
              <w:lastRenderedPageBreak/>
              <w:t>3</w:t>
            </w:r>
          </w:p>
        </w:tc>
        <w:tc>
          <w:tcPr>
            <w:tcW w:w="497" w:type="pct"/>
            <w:tcBorders>
              <w:top w:val="single" w:sz="4" w:space="0" w:color="7F7F7F"/>
              <w:left w:val="dashSmallGap" w:sz="4" w:space="0" w:color="auto"/>
              <w:bottom w:val="single" w:sz="4" w:space="0" w:color="7F7F7F"/>
              <w:right w:val="dashSmallGap" w:sz="4" w:space="0" w:color="auto"/>
            </w:tcBorders>
            <w:hideMark/>
          </w:tcPr>
          <w:p w14:paraId="51B4F613"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SG 1. Service Delivery</w:t>
            </w:r>
          </w:p>
          <w:p w14:paraId="265122E0" w14:textId="77777777" w:rsidR="000E074B" w:rsidRPr="000E074B" w:rsidRDefault="000E074B" w:rsidP="000E074B">
            <w:pPr>
              <w:rPr>
                <w:rFonts w:ascii="Arial Narrow" w:hAnsi="Arial Narrow"/>
                <w:sz w:val="18"/>
                <w:szCs w:val="18"/>
              </w:rPr>
            </w:pPr>
          </w:p>
          <w:p w14:paraId="11B3BB67"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To provide quality environmental services timeously to all citizens</w:t>
            </w:r>
          </w:p>
          <w:p w14:paraId="37291198" w14:textId="77777777" w:rsidR="000E074B" w:rsidRPr="000E074B" w:rsidRDefault="000E074B" w:rsidP="000E074B">
            <w:pPr>
              <w:rPr>
                <w:rFonts w:ascii="Arial Narrow" w:hAnsi="Arial Narrow"/>
                <w:sz w:val="18"/>
                <w:szCs w:val="18"/>
              </w:rPr>
            </w:pPr>
          </w:p>
          <w:p w14:paraId="3D94D062" w14:textId="77777777" w:rsidR="000E074B" w:rsidRPr="000E074B" w:rsidRDefault="000E074B" w:rsidP="000E074B">
            <w:pPr>
              <w:rPr>
                <w:rFonts w:ascii="Arial Narrow" w:hAnsi="Arial Narrow"/>
                <w:sz w:val="18"/>
                <w:szCs w:val="18"/>
              </w:rPr>
            </w:pPr>
            <w:proofErr w:type="gramStart"/>
            <w:r w:rsidRPr="000E074B">
              <w:rPr>
                <w:rFonts w:ascii="Arial Narrow" w:hAnsi="Arial Narrow"/>
                <w:sz w:val="18"/>
                <w:szCs w:val="18"/>
              </w:rPr>
              <w:t>SO</w:t>
            </w:r>
            <w:proofErr w:type="gramEnd"/>
            <w:r w:rsidRPr="000E074B">
              <w:rPr>
                <w:rFonts w:ascii="Arial Narrow" w:hAnsi="Arial Narrow"/>
                <w:sz w:val="18"/>
                <w:szCs w:val="18"/>
              </w:rPr>
              <w:t xml:space="preserve"> 1.2 Facilitating Enterprise Development and Job Creation</w:t>
            </w:r>
          </w:p>
          <w:p w14:paraId="110B031D" w14:textId="77777777" w:rsidR="000E074B" w:rsidRPr="000E074B" w:rsidRDefault="000E074B" w:rsidP="000E074B">
            <w:pPr>
              <w:rPr>
                <w:rFonts w:ascii="Arial Narrow" w:hAnsi="Arial Narrow"/>
                <w:sz w:val="18"/>
                <w:szCs w:val="18"/>
              </w:rPr>
            </w:pPr>
            <w:proofErr w:type="gramStart"/>
            <w:r w:rsidRPr="000E074B">
              <w:rPr>
                <w:rFonts w:ascii="Arial Narrow" w:hAnsi="Arial Narrow"/>
                <w:sz w:val="18"/>
                <w:szCs w:val="18"/>
              </w:rPr>
              <w:t>SO</w:t>
            </w:r>
            <w:proofErr w:type="gramEnd"/>
            <w:r w:rsidRPr="000E074B">
              <w:rPr>
                <w:rFonts w:ascii="Arial Narrow" w:hAnsi="Arial Narrow"/>
                <w:sz w:val="18"/>
                <w:szCs w:val="18"/>
              </w:rPr>
              <w:t xml:space="preserve"> 1.3 High quality Service Delivery</w:t>
            </w:r>
          </w:p>
          <w:p w14:paraId="6E833C42" w14:textId="77777777" w:rsidR="000E074B" w:rsidRPr="000E074B" w:rsidRDefault="000E074B" w:rsidP="000E074B">
            <w:pPr>
              <w:rPr>
                <w:rFonts w:ascii="Arial Narrow" w:hAnsi="Arial Narrow"/>
                <w:sz w:val="18"/>
                <w:szCs w:val="18"/>
              </w:rPr>
            </w:pPr>
            <w:proofErr w:type="gramStart"/>
            <w:r w:rsidRPr="000E074B">
              <w:rPr>
                <w:rFonts w:ascii="Arial Narrow" w:hAnsi="Arial Narrow"/>
                <w:sz w:val="18"/>
                <w:szCs w:val="18"/>
              </w:rPr>
              <w:t>SO</w:t>
            </w:r>
            <w:proofErr w:type="gramEnd"/>
            <w:r w:rsidRPr="000E074B">
              <w:rPr>
                <w:rFonts w:ascii="Arial Narrow" w:hAnsi="Arial Narrow"/>
                <w:sz w:val="18"/>
                <w:szCs w:val="18"/>
              </w:rPr>
              <w:t xml:space="preserve"> 1.6 Developing partnerships in green technology and innovations</w:t>
            </w:r>
          </w:p>
          <w:p w14:paraId="3BABB02E" w14:textId="77777777" w:rsidR="000E074B" w:rsidRPr="000E074B" w:rsidRDefault="000E074B" w:rsidP="000E074B">
            <w:pPr>
              <w:rPr>
                <w:rFonts w:ascii="Arial Narrow" w:hAnsi="Arial Narrow"/>
                <w:sz w:val="18"/>
                <w:szCs w:val="18"/>
              </w:rPr>
            </w:pPr>
            <w:proofErr w:type="gramStart"/>
            <w:r w:rsidRPr="000E074B">
              <w:rPr>
                <w:rFonts w:ascii="Arial Narrow" w:hAnsi="Arial Narrow"/>
                <w:sz w:val="18"/>
                <w:szCs w:val="18"/>
              </w:rPr>
              <w:t>SO</w:t>
            </w:r>
            <w:proofErr w:type="gramEnd"/>
            <w:r w:rsidRPr="000E074B">
              <w:rPr>
                <w:rFonts w:ascii="Arial Narrow" w:hAnsi="Arial Narrow"/>
                <w:sz w:val="18"/>
                <w:szCs w:val="18"/>
              </w:rPr>
              <w:t xml:space="preserve"> 1.5 Enhancing and improving Stakeholder Engagement</w:t>
            </w:r>
          </w:p>
          <w:p w14:paraId="4492A675"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 xml:space="preserve"> </w:t>
            </w:r>
          </w:p>
        </w:tc>
        <w:tc>
          <w:tcPr>
            <w:tcW w:w="504" w:type="pct"/>
            <w:tcBorders>
              <w:top w:val="single" w:sz="4" w:space="0" w:color="7F7F7F"/>
              <w:left w:val="dashSmallGap" w:sz="4" w:space="0" w:color="auto"/>
              <w:bottom w:val="single" w:sz="4" w:space="0" w:color="7F7F7F"/>
              <w:right w:val="dashSmallGap" w:sz="4" w:space="0" w:color="auto"/>
            </w:tcBorders>
            <w:hideMark/>
          </w:tcPr>
          <w:p w14:paraId="4908B6DD"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 xml:space="preserve">Sustainable Service Delivery </w:t>
            </w:r>
          </w:p>
          <w:p w14:paraId="6E5C0663" w14:textId="77777777" w:rsidR="000E074B" w:rsidRPr="000E074B" w:rsidRDefault="000E074B" w:rsidP="000E074B">
            <w:pPr>
              <w:rPr>
                <w:rFonts w:ascii="Arial Narrow" w:hAnsi="Arial Narrow"/>
                <w:sz w:val="18"/>
                <w:szCs w:val="18"/>
              </w:rPr>
            </w:pPr>
          </w:p>
          <w:p w14:paraId="5B6DF674"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Infrastructure Development &amp; Refurbishment</w:t>
            </w:r>
          </w:p>
        </w:tc>
        <w:tc>
          <w:tcPr>
            <w:tcW w:w="464" w:type="pct"/>
            <w:tcBorders>
              <w:top w:val="single" w:sz="4" w:space="0" w:color="7F7F7F"/>
              <w:left w:val="dashSmallGap" w:sz="4" w:space="0" w:color="auto"/>
              <w:bottom w:val="single" w:sz="4" w:space="0" w:color="7F7F7F"/>
              <w:right w:val="dashSmallGap" w:sz="4" w:space="0" w:color="auto"/>
            </w:tcBorders>
            <w:hideMark/>
          </w:tcPr>
          <w:p w14:paraId="2494AEF6"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Failure to deliver capital projects on time</w:t>
            </w:r>
          </w:p>
        </w:tc>
        <w:tc>
          <w:tcPr>
            <w:tcW w:w="670" w:type="pct"/>
            <w:tcBorders>
              <w:top w:val="single" w:sz="4" w:space="0" w:color="7F7F7F"/>
              <w:left w:val="dashSmallGap" w:sz="4" w:space="0" w:color="auto"/>
              <w:bottom w:val="single" w:sz="4" w:space="0" w:color="7F7F7F"/>
              <w:right w:val="dashSmallGap" w:sz="4" w:space="0" w:color="auto"/>
            </w:tcBorders>
          </w:tcPr>
          <w:p w14:paraId="7708DFA4"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1. Obstructionist activities of the construction extortionists. (Complex socio-political landscape, where certain groups, masquerading as business forums, are disrupting project activities, leading to a work stoppage on site).</w:t>
            </w:r>
          </w:p>
          <w:p w14:paraId="2A789356" w14:textId="77777777" w:rsidR="000E074B" w:rsidRPr="000E074B" w:rsidRDefault="000E074B" w:rsidP="000E074B">
            <w:pPr>
              <w:rPr>
                <w:rFonts w:ascii="Arial Narrow" w:hAnsi="Arial Narrow"/>
                <w:sz w:val="18"/>
                <w:szCs w:val="18"/>
              </w:rPr>
            </w:pPr>
          </w:p>
          <w:p w14:paraId="6EB90E59"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2. Poor Contractor Performance: Appointment of service providers with inadequate capacity to execute the projects (i.e. Appointment of service providers with unduly low price)</w:t>
            </w:r>
          </w:p>
          <w:p w14:paraId="4C6870CE" w14:textId="77777777" w:rsidR="000E074B" w:rsidRPr="000E074B" w:rsidRDefault="000E074B" w:rsidP="000E074B">
            <w:pPr>
              <w:rPr>
                <w:rFonts w:ascii="Arial Narrow" w:hAnsi="Arial Narrow"/>
                <w:sz w:val="18"/>
                <w:szCs w:val="18"/>
              </w:rPr>
            </w:pPr>
          </w:p>
          <w:p w14:paraId="5DBC6E11"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3. Stakeholder conflicts: Civil unrest, labour disputes, inclement weather, community mobilisation to disrupt projects for financial gain</w:t>
            </w:r>
          </w:p>
          <w:p w14:paraId="20D77D36" w14:textId="77777777" w:rsidR="000E074B" w:rsidRPr="000E074B" w:rsidRDefault="000E074B" w:rsidP="000E074B">
            <w:pPr>
              <w:rPr>
                <w:rFonts w:ascii="Arial Narrow" w:hAnsi="Arial Narrow"/>
                <w:sz w:val="18"/>
                <w:szCs w:val="18"/>
              </w:rPr>
            </w:pPr>
          </w:p>
          <w:p w14:paraId="05EB3DD6"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4. Theft of Project Materials on Site (Construction sites are susceptible to criminal activities, including theft and vandalism)</w:t>
            </w:r>
          </w:p>
          <w:p w14:paraId="2CAFFD94" w14:textId="77777777" w:rsidR="000E074B" w:rsidRPr="000E074B" w:rsidRDefault="000E074B" w:rsidP="000E074B">
            <w:pPr>
              <w:rPr>
                <w:rFonts w:ascii="Arial Narrow" w:hAnsi="Arial Narrow"/>
                <w:sz w:val="18"/>
                <w:szCs w:val="18"/>
              </w:rPr>
            </w:pPr>
          </w:p>
          <w:p w14:paraId="769FF180" w14:textId="77777777" w:rsidR="000E074B" w:rsidRPr="000E074B" w:rsidRDefault="000E074B" w:rsidP="000E074B">
            <w:pPr>
              <w:rPr>
                <w:rFonts w:ascii="Arial Narrow" w:hAnsi="Arial Narrow"/>
                <w:sz w:val="18"/>
                <w:szCs w:val="18"/>
              </w:rPr>
            </w:pPr>
            <w:r w:rsidRPr="000E074B">
              <w:rPr>
                <w:rFonts w:ascii="Arial Narrow" w:hAnsi="Arial Narrow"/>
                <w:sz w:val="18"/>
                <w:szCs w:val="18"/>
              </w:rPr>
              <w:lastRenderedPageBreak/>
              <w:t>5 Inadequate Project Planning: Delays in the commencement and completion of planned projects, due to condensed project schedule, where planning, design, and implementation coincided within a short timeframe).</w:t>
            </w:r>
          </w:p>
          <w:p w14:paraId="7100BA6D" w14:textId="77777777" w:rsidR="000E074B" w:rsidRPr="000E074B" w:rsidRDefault="000E074B" w:rsidP="000E074B">
            <w:pPr>
              <w:rPr>
                <w:rFonts w:ascii="Arial Narrow" w:hAnsi="Arial Narrow"/>
                <w:sz w:val="18"/>
                <w:szCs w:val="18"/>
              </w:rPr>
            </w:pPr>
          </w:p>
          <w:p w14:paraId="43FCDC69"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7 Supply Chain Disruptions: High volume of bids, creating a challenging evaluation environment (BSC, BEC &amp; BAC) and potentially delaying the contractor appointment timeline</w:t>
            </w:r>
          </w:p>
          <w:p w14:paraId="56A088E0" w14:textId="77777777" w:rsidR="000E074B" w:rsidRPr="000E074B" w:rsidRDefault="000E074B" w:rsidP="000E074B">
            <w:pPr>
              <w:rPr>
                <w:rFonts w:ascii="Arial Narrow" w:hAnsi="Arial Narrow"/>
                <w:sz w:val="18"/>
                <w:szCs w:val="18"/>
              </w:rPr>
            </w:pPr>
          </w:p>
          <w:p w14:paraId="6223B5AC" w14:textId="599B8BAF" w:rsidR="000E074B" w:rsidRPr="000E074B" w:rsidRDefault="000E074B" w:rsidP="000E074B">
            <w:pPr>
              <w:rPr>
                <w:rFonts w:ascii="Arial Narrow" w:hAnsi="Arial Narrow"/>
                <w:sz w:val="18"/>
                <w:szCs w:val="18"/>
              </w:rPr>
            </w:pPr>
            <w:r w:rsidRPr="000E074B">
              <w:rPr>
                <w:rFonts w:ascii="Arial Narrow" w:hAnsi="Arial Narrow"/>
                <w:sz w:val="18"/>
                <w:szCs w:val="18"/>
              </w:rPr>
              <w:t>8.  Liquidity Constraints: Late payment of Contractors/Service providers</w:t>
            </w:r>
          </w:p>
        </w:tc>
        <w:tc>
          <w:tcPr>
            <w:tcW w:w="568" w:type="pct"/>
            <w:tcBorders>
              <w:top w:val="single" w:sz="4" w:space="0" w:color="7F7F7F"/>
              <w:left w:val="dashSmallGap" w:sz="4" w:space="0" w:color="auto"/>
              <w:bottom w:val="single" w:sz="4" w:space="0" w:color="7F7F7F"/>
              <w:right w:val="dashSmallGap" w:sz="4" w:space="0" w:color="auto"/>
            </w:tcBorders>
          </w:tcPr>
          <w:p w14:paraId="0EFD782E" w14:textId="77777777" w:rsidR="000E074B" w:rsidRPr="000E074B" w:rsidRDefault="000E074B" w:rsidP="000E074B">
            <w:pPr>
              <w:rPr>
                <w:rFonts w:ascii="Arial Narrow" w:hAnsi="Arial Narrow"/>
                <w:sz w:val="18"/>
                <w:szCs w:val="18"/>
              </w:rPr>
            </w:pPr>
            <w:r w:rsidRPr="000E074B">
              <w:rPr>
                <w:rFonts w:ascii="Arial Narrow" w:hAnsi="Arial Narrow"/>
                <w:sz w:val="18"/>
                <w:szCs w:val="18"/>
              </w:rPr>
              <w:lastRenderedPageBreak/>
              <w:t xml:space="preserve">1. Project delays and reputational damage </w:t>
            </w:r>
          </w:p>
          <w:p w14:paraId="2CF83762" w14:textId="77777777" w:rsidR="000E074B" w:rsidRPr="000E074B" w:rsidRDefault="000E074B" w:rsidP="000E074B">
            <w:pPr>
              <w:rPr>
                <w:rFonts w:ascii="Arial Narrow" w:hAnsi="Arial Narrow"/>
                <w:sz w:val="18"/>
                <w:szCs w:val="18"/>
              </w:rPr>
            </w:pPr>
          </w:p>
          <w:p w14:paraId="497166B2"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 xml:space="preserve">2.Negative impact on Company performance targets </w:t>
            </w:r>
          </w:p>
          <w:p w14:paraId="1E7D8811" w14:textId="77777777" w:rsidR="000E074B" w:rsidRPr="000E074B" w:rsidRDefault="000E074B" w:rsidP="000E074B">
            <w:pPr>
              <w:rPr>
                <w:rFonts w:ascii="Arial Narrow" w:hAnsi="Arial Narrow"/>
                <w:sz w:val="18"/>
                <w:szCs w:val="18"/>
              </w:rPr>
            </w:pPr>
          </w:p>
          <w:p w14:paraId="50D9C001"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3. Increased Costs: Additional costs required to complete or rectify incomplete projects.</w:t>
            </w:r>
          </w:p>
          <w:p w14:paraId="4CA7B94F" w14:textId="77777777" w:rsidR="000E074B" w:rsidRPr="000E074B" w:rsidRDefault="000E074B" w:rsidP="000E074B">
            <w:pPr>
              <w:rPr>
                <w:rFonts w:ascii="Arial Narrow" w:hAnsi="Arial Narrow"/>
                <w:sz w:val="18"/>
                <w:szCs w:val="18"/>
              </w:rPr>
            </w:pPr>
          </w:p>
          <w:p w14:paraId="597CE876"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 xml:space="preserve">4.Underspending and the </w:t>
            </w:r>
          </w:p>
          <w:p w14:paraId="27EECBC3"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 xml:space="preserve">resultant possible loss of budget allocation </w:t>
            </w:r>
          </w:p>
          <w:p w14:paraId="0F0BC9F7" w14:textId="77777777" w:rsidR="000E074B" w:rsidRPr="000E074B" w:rsidRDefault="000E074B" w:rsidP="000E074B">
            <w:pPr>
              <w:rPr>
                <w:rFonts w:ascii="Arial Narrow" w:hAnsi="Arial Narrow"/>
                <w:sz w:val="18"/>
                <w:szCs w:val="18"/>
              </w:rPr>
            </w:pPr>
          </w:p>
          <w:p w14:paraId="524FBF34"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 xml:space="preserve">5.Delays and disruptions in project activities due to work stoppages, conflicts, or protests by the community. </w:t>
            </w:r>
          </w:p>
        </w:tc>
        <w:tc>
          <w:tcPr>
            <w:tcW w:w="344" w:type="pct"/>
            <w:tcBorders>
              <w:top w:val="single" w:sz="4" w:space="0" w:color="7F7F7F"/>
              <w:left w:val="dashSmallGap" w:sz="4" w:space="0" w:color="auto"/>
              <w:bottom w:val="single" w:sz="4" w:space="0" w:color="7F7F7F"/>
              <w:right w:val="dashSmallGap" w:sz="4" w:space="0" w:color="auto"/>
            </w:tcBorders>
            <w:shd w:val="clear" w:color="auto" w:fill="FF0000"/>
          </w:tcPr>
          <w:p w14:paraId="586709C0"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Very High</w:t>
            </w:r>
          </w:p>
        </w:tc>
        <w:tc>
          <w:tcPr>
            <w:tcW w:w="344" w:type="pct"/>
            <w:tcBorders>
              <w:top w:val="single" w:sz="4" w:space="0" w:color="7F7F7F"/>
              <w:left w:val="dashSmallGap" w:sz="4" w:space="0" w:color="auto"/>
              <w:bottom w:val="single" w:sz="4" w:space="0" w:color="7F7F7F"/>
              <w:right w:val="dashSmallGap" w:sz="4" w:space="0" w:color="auto"/>
            </w:tcBorders>
            <w:shd w:val="clear" w:color="auto" w:fill="FFFF00"/>
          </w:tcPr>
          <w:p w14:paraId="03EDFF1E"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Medium</w:t>
            </w:r>
          </w:p>
        </w:tc>
        <w:tc>
          <w:tcPr>
            <w:tcW w:w="313" w:type="pct"/>
            <w:tcBorders>
              <w:top w:val="single" w:sz="4" w:space="0" w:color="7F7F7F"/>
              <w:left w:val="dashSmallGap" w:sz="4" w:space="0" w:color="auto"/>
              <w:bottom w:val="single" w:sz="4" w:space="0" w:color="7F7F7F"/>
              <w:right w:val="dashSmallGap" w:sz="4" w:space="0" w:color="auto"/>
            </w:tcBorders>
            <w:hideMark/>
          </w:tcPr>
          <w:p w14:paraId="5C60D8BF"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Internal Short term</w:t>
            </w:r>
          </w:p>
        </w:tc>
        <w:tc>
          <w:tcPr>
            <w:tcW w:w="625" w:type="pct"/>
            <w:tcBorders>
              <w:top w:val="single" w:sz="4" w:space="0" w:color="7F7F7F"/>
              <w:left w:val="dashSmallGap" w:sz="4" w:space="0" w:color="auto"/>
              <w:bottom w:val="single" w:sz="4" w:space="0" w:color="7F7F7F"/>
              <w:right w:val="dashSmallGap" w:sz="4" w:space="0" w:color="auto"/>
            </w:tcBorders>
            <w:shd w:val="clear" w:color="auto" w:fill="FFFF00"/>
          </w:tcPr>
          <w:p w14:paraId="0A67EFBB"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1.Leverage law enforcement agencies to deal with construction mafias (i.e. Report extortion incidents to the police (SAPS))</w:t>
            </w:r>
          </w:p>
          <w:p w14:paraId="50649254" w14:textId="77777777" w:rsidR="000E074B" w:rsidRPr="000E074B" w:rsidRDefault="000E074B" w:rsidP="000E074B">
            <w:pPr>
              <w:rPr>
                <w:rFonts w:ascii="Arial Narrow" w:hAnsi="Arial Narrow"/>
                <w:sz w:val="18"/>
                <w:szCs w:val="18"/>
              </w:rPr>
            </w:pPr>
          </w:p>
          <w:p w14:paraId="3D4E7F9A"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2.Enhance Contractor Vetting: Review and streamline the Bid specifications to include verification of bidders financial capacity and due diligence on the reference letters to ensure thorough vetting and selection of service providers based on their capabilities and track record.</w:t>
            </w:r>
          </w:p>
          <w:p w14:paraId="20EDC1AC"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 xml:space="preserve">3. Work with contractors to develop a Comprehensive Contingency Plan to account for potential force majeure events, such as weather or unforeseen events. </w:t>
            </w:r>
          </w:p>
          <w:p w14:paraId="117BB3D3"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4.Establish clear payment schedules in contracts and maintain sufficient cash reserves to manage payment obligations.</w:t>
            </w:r>
          </w:p>
          <w:p w14:paraId="51AE5AB3" w14:textId="77777777" w:rsidR="000E074B" w:rsidRPr="000E074B" w:rsidRDefault="000E074B" w:rsidP="000E074B">
            <w:pPr>
              <w:rPr>
                <w:rFonts w:ascii="Arial Narrow" w:hAnsi="Arial Narrow"/>
                <w:sz w:val="18"/>
                <w:szCs w:val="18"/>
              </w:rPr>
            </w:pPr>
          </w:p>
          <w:p w14:paraId="28DA75F2" w14:textId="77777777" w:rsidR="000E074B" w:rsidRPr="000E074B" w:rsidRDefault="000E074B" w:rsidP="000E074B">
            <w:pPr>
              <w:rPr>
                <w:rFonts w:ascii="Arial Narrow" w:hAnsi="Arial Narrow"/>
                <w:sz w:val="18"/>
                <w:szCs w:val="18"/>
              </w:rPr>
            </w:pPr>
          </w:p>
          <w:p w14:paraId="5FEB947C" w14:textId="77777777" w:rsidR="000E074B" w:rsidRPr="000E074B" w:rsidRDefault="000E074B" w:rsidP="000E074B">
            <w:pPr>
              <w:rPr>
                <w:rFonts w:ascii="Arial Narrow" w:hAnsi="Arial Narrow"/>
                <w:sz w:val="18"/>
                <w:szCs w:val="18"/>
              </w:rPr>
            </w:pPr>
          </w:p>
        </w:tc>
        <w:tc>
          <w:tcPr>
            <w:tcW w:w="471" w:type="pct"/>
          </w:tcPr>
          <w:p w14:paraId="619CEC5B" w14:textId="77777777" w:rsidR="000E074B" w:rsidRPr="000E074B" w:rsidRDefault="000E074B" w:rsidP="000E074B">
            <w:pPr>
              <w:rPr>
                <w:rFonts w:ascii="Arial Narrow" w:hAnsi="Arial Narrow"/>
                <w:sz w:val="18"/>
                <w:szCs w:val="18"/>
              </w:rPr>
            </w:pPr>
            <w:r w:rsidRPr="000E074B">
              <w:rPr>
                <w:rFonts w:ascii="Arial Narrow" w:hAnsi="Arial Narrow"/>
                <w:sz w:val="18"/>
                <w:szCs w:val="18"/>
              </w:rPr>
              <w:lastRenderedPageBreak/>
              <w:t>1. EM: Operations</w:t>
            </w:r>
          </w:p>
          <w:p w14:paraId="5C245106" w14:textId="77777777" w:rsidR="000E074B" w:rsidRPr="000E074B" w:rsidRDefault="000E074B" w:rsidP="000E074B">
            <w:pPr>
              <w:rPr>
                <w:rFonts w:ascii="Arial Narrow" w:hAnsi="Arial Narrow"/>
                <w:sz w:val="18"/>
                <w:szCs w:val="18"/>
              </w:rPr>
            </w:pPr>
          </w:p>
          <w:p w14:paraId="78453795" w14:textId="77777777" w:rsidR="000E074B" w:rsidRPr="000E074B" w:rsidRDefault="000E074B" w:rsidP="000E074B">
            <w:pPr>
              <w:rPr>
                <w:rFonts w:ascii="Arial Narrow" w:hAnsi="Arial Narrow"/>
                <w:sz w:val="18"/>
                <w:szCs w:val="18"/>
              </w:rPr>
            </w:pPr>
          </w:p>
          <w:p w14:paraId="12723842" w14:textId="77777777" w:rsidR="000E074B" w:rsidRPr="000E074B" w:rsidRDefault="000E074B" w:rsidP="000E074B">
            <w:pPr>
              <w:rPr>
                <w:rFonts w:ascii="Arial Narrow" w:hAnsi="Arial Narrow"/>
                <w:sz w:val="18"/>
                <w:szCs w:val="18"/>
              </w:rPr>
            </w:pPr>
          </w:p>
          <w:p w14:paraId="42E4E975" w14:textId="77777777" w:rsidR="000E074B" w:rsidRPr="000E074B" w:rsidRDefault="000E074B" w:rsidP="000E074B">
            <w:pPr>
              <w:rPr>
                <w:rFonts w:ascii="Arial Narrow" w:hAnsi="Arial Narrow"/>
                <w:sz w:val="18"/>
                <w:szCs w:val="18"/>
              </w:rPr>
            </w:pPr>
          </w:p>
          <w:p w14:paraId="4FD02AE1"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2.CFO</w:t>
            </w:r>
          </w:p>
          <w:p w14:paraId="0009EAE2" w14:textId="77777777" w:rsidR="000E074B" w:rsidRPr="000E074B" w:rsidRDefault="000E074B" w:rsidP="000E074B">
            <w:pPr>
              <w:rPr>
                <w:rFonts w:ascii="Arial Narrow" w:hAnsi="Arial Narrow"/>
                <w:sz w:val="18"/>
                <w:szCs w:val="18"/>
              </w:rPr>
            </w:pPr>
          </w:p>
          <w:p w14:paraId="17849E38" w14:textId="77777777" w:rsidR="000E074B" w:rsidRPr="000E074B" w:rsidRDefault="000E074B" w:rsidP="000E074B">
            <w:pPr>
              <w:rPr>
                <w:rFonts w:ascii="Arial Narrow" w:hAnsi="Arial Narrow"/>
                <w:sz w:val="18"/>
                <w:szCs w:val="18"/>
              </w:rPr>
            </w:pPr>
          </w:p>
          <w:p w14:paraId="55B69413" w14:textId="77777777" w:rsidR="000E074B" w:rsidRPr="000E074B" w:rsidRDefault="000E074B" w:rsidP="000E074B">
            <w:pPr>
              <w:rPr>
                <w:rFonts w:ascii="Arial Narrow" w:hAnsi="Arial Narrow"/>
                <w:sz w:val="18"/>
                <w:szCs w:val="18"/>
              </w:rPr>
            </w:pPr>
          </w:p>
          <w:p w14:paraId="585B7A35" w14:textId="77777777" w:rsidR="000E074B" w:rsidRPr="000E074B" w:rsidRDefault="000E074B" w:rsidP="000E074B">
            <w:pPr>
              <w:rPr>
                <w:rFonts w:ascii="Arial Narrow" w:hAnsi="Arial Narrow"/>
                <w:sz w:val="18"/>
                <w:szCs w:val="18"/>
              </w:rPr>
            </w:pPr>
          </w:p>
          <w:p w14:paraId="486C1AB2" w14:textId="77777777" w:rsidR="000E074B" w:rsidRPr="000E074B" w:rsidRDefault="000E074B" w:rsidP="000E074B">
            <w:pPr>
              <w:rPr>
                <w:rFonts w:ascii="Arial Narrow" w:hAnsi="Arial Narrow"/>
                <w:sz w:val="18"/>
                <w:szCs w:val="18"/>
              </w:rPr>
            </w:pPr>
          </w:p>
          <w:p w14:paraId="7648F787" w14:textId="77777777" w:rsidR="000E074B" w:rsidRPr="000E074B" w:rsidRDefault="000E074B" w:rsidP="000E074B">
            <w:pPr>
              <w:rPr>
                <w:rFonts w:ascii="Arial Narrow" w:hAnsi="Arial Narrow"/>
                <w:sz w:val="18"/>
                <w:szCs w:val="18"/>
              </w:rPr>
            </w:pPr>
          </w:p>
          <w:p w14:paraId="684CE037"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3. EM: Operations</w:t>
            </w:r>
          </w:p>
          <w:p w14:paraId="684286A7" w14:textId="77777777" w:rsidR="000E074B" w:rsidRPr="000E074B" w:rsidRDefault="000E074B" w:rsidP="000E074B">
            <w:pPr>
              <w:rPr>
                <w:rFonts w:ascii="Arial Narrow" w:hAnsi="Arial Narrow"/>
                <w:sz w:val="18"/>
                <w:szCs w:val="18"/>
              </w:rPr>
            </w:pPr>
          </w:p>
          <w:p w14:paraId="5B34AB5A" w14:textId="77777777" w:rsidR="000E074B" w:rsidRPr="000E074B" w:rsidRDefault="000E074B" w:rsidP="000E074B">
            <w:pPr>
              <w:rPr>
                <w:rFonts w:ascii="Arial Narrow" w:hAnsi="Arial Narrow"/>
                <w:sz w:val="18"/>
                <w:szCs w:val="18"/>
              </w:rPr>
            </w:pPr>
          </w:p>
          <w:p w14:paraId="0E9E911C" w14:textId="77777777" w:rsidR="000E074B" w:rsidRDefault="000E074B" w:rsidP="000E074B">
            <w:pPr>
              <w:rPr>
                <w:rFonts w:ascii="Arial Narrow" w:hAnsi="Arial Narrow"/>
                <w:sz w:val="18"/>
                <w:szCs w:val="18"/>
              </w:rPr>
            </w:pPr>
          </w:p>
          <w:p w14:paraId="3FEAA2F0" w14:textId="77777777" w:rsidR="00E85D0B" w:rsidRDefault="00E85D0B" w:rsidP="000E074B">
            <w:pPr>
              <w:rPr>
                <w:rFonts w:ascii="Arial Narrow" w:hAnsi="Arial Narrow"/>
                <w:sz w:val="18"/>
                <w:szCs w:val="18"/>
              </w:rPr>
            </w:pPr>
          </w:p>
          <w:p w14:paraId="015B2074" w14:textId="77777777" w:rsidR="00E85D0B" w:rsidRPr="000E074B" w:rsidRDefault="00E85D0B" w:rsidP="000E074B">
            <w:pPr>
              <w:rPr>
                <w:rFonts w:ascii="Arial Narrow" w:hAnsi="Arial Narrow"/>
                <w:sz w:val="18"/>
                <w:szCs w:val="18"/>
              </w:rPr>
            </w:pPr>
          </w:p>
          <w:p w14:paraId="25D4DA35" w14:textId="3523C3B1" w:rsidR="000E074B" w:rsidRPr="000E074B" w:rsidRDefault="000E074B" w:rsidP="000E074B">
            <w:pPr>
              <w:rPr>
                <w:rFonts w:ascii="Arial Narrow" w:hAnsi="Arial Narrow"/>
                <w:sz w:val="18"/>
                <w:szCs w:val="18"/>
              </w:rPr>
            </w:pPr>
            <w:r w:rsidRPr="000E074B">
              <w:rPr>
                <w:rFonts w:ascii="Arial Narrow" w:hAnsi="Arial Narrow"/>
                <w:sz w:val="18"/>
                <w:szCs w:val="18"/>
              </w:rPr>
              <w:t>4. CFO</w:t>
            </w:r>
          </w:p>
          <w:p w14:paraId="71C3F84B" w14:textId="77777777" w:rsidR="000E074B" w:rsidRPr="000E074B" w:rsidRDefault="000E074B" w:rsidP="000E074B">
            <w:pPr>
              <w:rPr>
                <w:rFonts w:ascii="Arial Narrow" w:hAnsi="Arial Narrow"/>
                <w:sz w:val="18"/>
                <w:szCs w:val="18"/>
              </w:rPr>
            </w:pPr>
          </w:p>
          <w:p w14:paraId="06195BAC" w14:textId="77777777" w:rsidR="000E074B" w:rsidRPr="000E074B" w:rsidRDefault="000E074B" w:rsidP="000E074B">
            <w:pPr>
              <w:rPr>
                <w:rFonts w:ascii="Arial Narrow" w:hAnsi="Arial Narrow"/>
                <w:sz w:val="18"/>
                <w:szCs w:val="18"/>
              </w:rPr>
            </w:pPr>
          </w:p>
          <w:p w14:paraId="15DE83DE" w14:textId="77777777" w:rsidR="000E074B" w:rsidRPr="000E074B" w:rsidRDefault="000E074B" w:rsidP="000E074B">
            <w:pPr>
              <w:rPr>
                <w:rFonts w:ascii="Arial Narrow" w:hAnsi="Arial Narrow"/>
                <w:sz w:val="18"/>
                <w:szCs w:val="18"/>
              </w:rPr>
            </w:pPr>
          </w:p>
          <w:p w14:paraId="14759FD6" w14:textId="77777777" w:rsidR="000E074B" w:rsidRPr="000E074B" w:rsidRDefault="000E074B" w:rsidP="000E074B">
            <w:pPr>
              <w:rPr>
                <w:rFonts w:ascii="Arial Narrow" w:hAnsi="Arial Narrow"/>
                <w:sz w:val="18"/>
                <w:szCs w:val="18"/>
              </w:rPr>
            </w:pPr>
          </w:p>
          <w:p w14:paraId="7F819374" w14:textId="77777777" w:rsidR="000E074B" w:rsidRPr="000E074B" w:rsidRDefault="000E074B" w:rsidP="000E074B">
            <w:pPr>
              <w:rPr>
                <w:rFonts w:ascii="Arial Narrow" w:hAnsi="Arial Narrow"/>
                <w:sz w:val="18"/>
                <w:szCs w:val="18"/>
              </w:rPr>
            </w:pPr>
          </w:p>
          <w:p w14:paraId="2902CA9E" w14:textId="77777777" w:rsidR="000E074B" w:rsidRPr="000E074B" w:rsidRDefault="000E074B" w:rsidP="000E074B">
            <w:pPr>
              <w:rPr>
                <w:rFonts w:ascii="Arial Narrow" w:hAnsi="Arial Narrow"/>
                <w:sz w:val="18"/>
                <w:szCs w:val="18"/>
              </w:rPr>
            </w:pPr>
          </w:p>
          <w:p w14:paraId="6B23E471" w14:textId="77777777" w:rsidR="000E074B" w:rsidRPr="000E074B" w:rsidRDefault="000E074B" w:rsidP="000E074B">
            <w:pPr>
              <w:rPr>
                <w:rFonts w:ascii="Arial Narrow" w:hAnsi="Arial Narrow"/>
                <w:sz w:val="18"/>
                <w:szCs w:val="18"/>
              </w:rPr>
            </w:pPr>
          </w:p>
          <w:p w14:paraId="5AFFA31C" w14:textId="77777777" w:rsidR="000E074B" w:rsidRPr="000E074B" w:rsidRDefault="000E074B" w:rsidP="000E074B">
            <w:pPr>
              <w:rPr>
                <w:rFonts w:ascii="Arial Narrow" w:hAnsi="Arial Narrow"/>
                <w:sz w:val="18"/>
                <w:szCs w:val="18"/>
              </w:rPr>
            </w:pPr>
          </w:p>
          <w:p w14:paraId="1C213DEB" w14:textId="77777777" w:rsidR="000E074B" w:rsidRPr="000E074B" w:rsidRDefault="000E074B" w:rsidP="000E074B">
            <w:pPr>
              <w:rPr>
                <w:rFonts w:ascii="Arial Narrow" w:hAnsi="Arial Narrow"/>
                <w:sz w:val="18"/>
                <w:szCs w:val="18"/>
              </w:rPr>
            </w:pPr>
          </w:p>
          <w:p w14:paraId="4251248E" w14:textId="77777777" w:rsidR="000E074B" w:rsidRPr="000E074B" w:rsidRDefault="000E074B" w:rsidP="000E074B">
            <w:pPr>
              <w:rPr>
                <w:rFonts w:ascii="Arial Narrow" w:hAnsi="Arial Narrow"/>
                <w:sz w:val="18"/>
                <w:szCs w:val="18"/>
              </w:rPr>
            </w:pPr>
          </w:p>
          <w:p w14:paraId="3DF440AA" w14:textId="77777777" w:rsidR="000E074B" w:rsidRPr="000E074B" w:rsidRDefault="000E074B" w:rsidP="000E074B">
            <w:pPr>
              <w:rPr>
                <w:rFonts w:ascii="Arial Narrow" w:hAnsi="Arial Narrow"/>
                <w:sz w:val="18"/>
                <w:szCs w:val="18"/>
              </w:rPr>
            </w:pPr>
          </w:p>
          <w:p w14:paraId="5E6194DE" w14:textId="77777777" w:rsidR="000E074B" w:rsidRPr="000E074B" w:rsidRDefault="000E074B" w:rsidP="000E074B">
            <w:pPr>
              <w:rPr>
                <w:rFonts w:ascii="Arial Narrow" w:hAnsi="Arial Narrow"/>
                <w:sz w:val="18"/>
                <w:szCs w:val="18"/>
              </w:rPr>
            </w:pPr>
          </w:p>
          <w:p w14:paraId="6099040E" w14:textId="77777777" w:rsidR="000E074B" w:rsidRPr="000E074B" w:rsidRDefault="000E074B" w:rsidP="000E074B">
            <w:pPr>
              <w:rPr>
                <w:rFonts w:ascii="Arial Narrow" w:hAnsi="Arial Narrow"/>
                <w:sz w:val="18"/>
                <w:szCs w:val="18"/>
              </w:rPr>
            </w:pPr>
          </w:p>
          <w:p w14:paraId="693D6D24" w14:textId="77777777" w:rsidR="000E074B" w:rsidRPr="000E074B" w:rsidRDefault="000E074B" w:rsidP="000E074B">
            <w:pPr>
              <w:rPr>
                <w:rFonts w:ascii="Arial Narrow" w:hAnsi="Arial Narrow"/>
                <w:sz w:val="18"/>
                <w:szCs w:val="18"/>
              </w:rPr>
            </w:pPr>
          </w:p>
          <w:p w14:paraId="7490F908" w14:textId="77777777" w:rsidR="000E074B" w:rsidRPr="000E074B" w:rsidRDefault="000E074B" w:rsidP="000E074B">
            <w:pPr>
              <w:rPr>
                <w:rFonts w:ascii="Arial Narrow" w:hAnsi="Arial Narrow"/>
                <w:sz w:val="18"/>
                <w:szCs w:val="18"/>
              </w:rPr>
            </w:pPr>
          </w:p>
          <w:p w14:paraId="78AEAAE1" w14:textId="77777777" w:rsidR="000E074B" w:rsidRPr="000E074B" w:rsidRDefault="000E074B" w:rsidP="000E074B">
            <w:pPr>
              <w:rPr>
                <w:rFonts w:ascii="Arial Narrow" w:hAnsi="Arial Narrow"/>
                <w:sz w:val="18"/>
                <w:szCs w:val="18"/>
              </w:rPr>
            </w:pPr>
          </w:p>
          <w:p w14:paraId="5FDE670F" w14:textId="77777777" w:rsidR="000E074B" w:rsidRPr="000E074B" w:rsidRDefault="000E074B" w:rsidP="000E074B">
            <w:pPr>
              <w:rPr>
                <w:rFonts w:ascii="Arial Narrow" w:hAnsi="Arial Narrow"/>
                <w:sz w:val="18"/>
                <w:szCs w:val="18"/>
              </w:rPr>
            </w:pPr>
          </w:p>
          <w:p w14:paraId="722484E3" w14:textId="77777777" w:rsidR="000E074B" w:rsidRPr="000E074B" w:rsidRDefault="000E074B" w:rsidP="000E074B">
            <w:pPr>
              <w:rPr>
                <w:rFonts w:ascii="Arial Narrow" w:hAnsi="Arial Narrow"/>
                <w:sz w:val="18"/>
                <w:szCs w:val="18"/>
              </w:rPr>
            </w:pPr>
          </w:p>
        </w:tc>
      </w:tr>
      <w:tr w:rsidR="000E074B" w:rsidRPr="000E074B" w14:paraId="654BA443" w14:textId="77777777" w:rsidTr="000E074B">
        <w:trPr>
          <w:trHeight w:val="424"/>
        </w:trPr>
        <w:tc>
          <w:tcPr>
            <w:tcW w:w="200" w:type="pct"/>
            <w:tcBorders>
              <w:top w:val="dashSmallGap" w:sz="4" w:space="0" w:color="auto"/>
              <w:left w:val="dashSmallGap" w:sz="4" w:space="0" w:color="auto"/>
              <w:bottom w:val="dashSmallGap" w:sz="4" w:space="0" w:color="auto"/>
              <w:right w:val="dashSmallGap" w:sz="4" w:space="0" w:color="auto"/>
            </w:tcBorders>
            <w:hideMark/>
          </w:tcPr>
          <w:p w14:paraId="03F5B027" w14:textId="77777777" w:rsidR="000E074B" w:rsidRPr="000E074B" w:rsidRDefault="000E074B" w:rsidP="000E074B">
            <w:pPr>
              <w:rPr>
                <w:rFonts w:ascii="Arial Narrow" w:hAnsi="Arial Narrow"/>
                <w:sz w:val="18"/>
                <w:szCs w:val="18"/>
              </w:rPr>
            </w:pPr>
            <w:r w:rsidRPr="000E074B">
              <w:rPr>
                <w:rFonts w:ascii="Arial Narrow" w:hAnsi="Arial Narrow"/>
                <w:sz w:val="18"/>
                <w:szCs w:val="18"/>
              </w:rPr>
              <w:lastRenderedPageBreak/>
              <w:t>4</w:t>
            </w:r>
          </w:p>
        </w:tc>
        <w:tc>
          <w:tcPr>
            <w:tcW w:w="497" w:type="pct"/>
            <w:tcBorders>
              <w:top w:val="dashSmallGap" w:sz="4" w:space="0" w:color="auto"/>
              <w:left w:val="dashSmallGap" w:sz="4" w:space="0" w:color="auto"/>
              <w:bottom w:val="dashSmallGap" w:sz="4" w:space="0" w:color="auto"/>
              <w:right w:val="dashSmallGap" w:sz="4" w:space="0" w:color="auto"/>
            </w:tcBorders>
            <w:hideMark/>
          </w:tcPr>
          <w:p w14:paraId="03736864"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SG 1. Service Delivery</w:t>
            </w:r>
          </w:p>
          <w:p w14:paraId="7D787BD9" w14:textId="77777777" w:rsidR="000E074B" w:rsidRPr="000E074B" w:rsidRDefault="000E074B" w:rsidP="000E074B">
            <w:pPr>
              <w:rPr>
                <w:rFonts w:ascii="Arial Narrow" w:hAnsi="Arial Narrow"/>
                <w:sz w:val="18"/>
                <w:szCs w:val="18"/>
              </w:rPr>
            </w:pPr>
          </w:p>
          <w:p w14:paraId="12342487"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To provide quality environmental services timeously to all citizens</w:t>
            </w:r>
          </w:p>
          <w:p w14:paraId="756A09B5" w14:textId="77777777" w:rsidR="000E074B" w:rsidRPr="000E074B" w:rsidRDefault="000E074B" w:rsidP="000E074B">
            <w:pPr>
              <w:rPr>
                <w:rFonts w:ascii="Arial Narrow" w:hAnsi="Arial Narrow"/>
                <w:sz w:val="18"/>
                <w:szCs w:val="18"/>
              </w:rPr>
            </w:pPr>
          </w:p>
          <w:p w14:paraId="00036D94" w14:textId="77777777" w:rsidR="000E074B" w:rsidRPr="000E074B" w:rsidRDefault="000E074B" w:rsidP="000E074B">
            <w:pPr>
              <w:rPr>
                <w:rFonts w:ascii="Arial Narrow" w:hAnsi="Arial Narrow"/>
                <w:sz w:val="18"/>
                <w:szCs w:val="18"/>
              </w:rPr>
            </w:pPr>
          </w:p>
          <w:p w14:paraId="1E8F6DF5" w14:textId="77777777" w:rsidR="000E074B" w:rsidRPr="000E074B" w:rsidRDefault="000E074B" w:rsidP="000E074B">
            <w:pPr>
              <w:rPr>
                <w:rFonts w:ascii="Arial Narrow" w:hAnsi="Arial Narrow"/>
                <w:sz w:val="18"/>
                <w:szCs w:val="18"/>
              </w:rPr>
            </w:pPr>
            <w:proofErr w:type="gramStart"/>
            <w:r w:rsidRPr="000E074B">
              <w:rPr>
                <w:rFonts w:ascii="Arial Narrow" w:hAnsi="Arial Narrow"/>
                <w:sz w:val="18"/>
                <w:szCs w:val="18"/>
              </w:rPr>
              <w:lastRenderedPageBreak/>
              <w:t>SO</w:t>
            </w:r>
            <w:proofErr w:type="gramEnd"/>
            <w:r w:rsidRPr="000E074B">
              <w:rPr>
                <w:rFonts w:ascii="Arial Narrow" w:hAnsi="Arial Narrow"/>
                <w:sz w:val="18"/>
                <w:szCs w:val="18"/>
              </w:rPr>
              <w:t xml:space="preserve"> 1.3 High quality Service Delivery</w:t>
            </w:r>
          </w:p>
          <w:p w14:paraId="7F7A0367" w14:textId="77777777" w:rsidR="000E074B" w:rsidRPr="000E074B" w:rsidRDefault="000E074B" w:rsidP="000E074B">
            <w:pPr>
              <w:rPr>
                <w:rFonts w:ascii="Arial Narrow" w:hAnsi="Arial Narrow"/>
                <w:sz w:val="18"/>
                <w:szCs w:val="18"/>
              </w:rPr>
            </w:pPr>
            <w:proofErr w:type="gramStart"/>
            <w:r w:rsidRPr="000E074B">
              <w:rPr>
                <w:rFonts w:ascii="Arial Narrow" w:hAnsi="Arial Narrow"/>
                <w:sz w:val="18"/>
                <w:szCs w:val="18"/>
              </w:rPr>
              <w:t>SO</w:t>
            </w:r>
            <w:proofErr w:type="gramEnd"/>
            <w:r w:rsidRPr="000E074B">
              <w:rPr>
                <w:rFonts w:ascii="Arial Narrow" w:hAnsi="Arial Narrow"/>
                <w:sz w:val="18"/>
                <w:szCs w:val="18"/>
              </w:rPr>
              <w:t xml:space="preserve"> 1.5 Enhancing and improving Stakeholder Engagement</w:t>
            </w:r>
          </w:p>
        </w:tc>
        <w:tc>
          <w:tcPr>
            <w:tcW w:w="504" w:type="pct"/>
            <w:tcBorders>
              <w:top w:val="dashSmallGap" w:sz="4" w:space="0" w:color="auto"/>
              <w:left w:val="dashSmallGap" w:sz="4" w:space="0" w:color="auto"/>
              <w:bottom w:val="dashSmallGap" w:sz="4" w:space="0" w:color="auto"/>
              <w:right w:val="dashSmallGap" w:sz="4" w:space="0" w:color="auto"/>
            </w:tcBorders>
            <w:hideMark/>
          </w:tcPr>
          <w:p w14:paraId="06E18550" w14:textId="77777777" w:rsidR="000E074B" w:rsidRPr="000E074B" w:rsidRDefault="000E074B" w:rsidP="000E074B">
            <w:pPr>
              <w:rPr>
                <w:rFonts w:ascii="Arial Narrow" w:hAnsi="Arial Narrow"/>
                <w:sz w:val="18"/>
                <w:szCs w:val="18"/>
              </w:rPr>
            </w:pPr>
            <w:r w:rsidRPr="000E074B">
              <w:rPr>
                <w:rFonts w:ascii="Arial Narrow" w:hAnsi="Arial Narrow"/>
                <w:sz w:val="18"/>
                <w:szCs w:val="18"/>
              </w:rPr>
              <w:lastRenderedPageBreak/>
              <w:t>Sustainable Service Delivery</w:t>
            </w:r>
          </w:p>
        </w:tc>
        <w:tc>
          <w:tcPr>
            <w:tcW w:w="464" w:type="pct"/>
            <w:tcBorders>
              <w:top w:val="dashSmallGap" w:sz="4" w:space="0" w:color="auto"/>
              <w:left w:val="dashSmallGap" w:sz="4" w:space="0" w:color="auto"/>
              <w:bottom w:val="dashSmallGap" w:sz="4" w:space="0" w:color="auto"/>
              <w:right w:val="dashSmallGap" w:sz="4" w:space="0" w:color="auto"/>
            </w:tcBorders>
            <w:hideMark/>
          </w:tcPr>
          <w:p w14:paraId="14C405BD"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Biodiversity loss and ecosystem collapses  </w:t>
            </w:r>
          </w:p>
        </w:tc>
        <w:tc>
          <w:tcPr>
            <w:tcW w:w="670" w:type="pct"/>
            <w:tcBorders>
              <w:top w:val="dashSmallGap" w:sz="4" w:space="0" w:color="auto"/>
              <w:left w:val="dashSmallGap" w:sz="4" w:space="0" w:color="auto"/>
              <w:bottom w:val="dashSmallGap" w:sz="4" w:space="0" w:color="auto"/>
              <w:right w:val="dashSmallGap" w:sz="4" w:space="0" w:color="auto"/>
            </w:tcBorders>
          </w:tcPr>
          <w:p w14:paraId="3F1CD590"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1. Ineffective waste management systems and processes, e.g. water and air pollution from hazardous substances.</w:t>
            </w:r>
          </w:p>
          <w:p w14:paraId="5039CE1A" w14:textId="77777777" w:rsidR="000E074B" w:rsidRPr="000E074B" w:rsidRDefault="000E074B" w:rsidP="000E074B">
            <w:pPr>
              <w:rPr>
                <w:rFonts w:ascii="Arial Narrow" w:hAnsi="Arial Narrow"/>
                <w:sz w:val="18"/>
                <w:szCs w:val="18"/>
              </w:rPr>
            </w:pPr>
          </w:p>
          <w:p w14:paraId="54A49EA6"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 xml:space="preserve">2. Natural elements, e.g. </w:t>
            </w:r>
          </w:p>
          <w:p w14:paraId="4A673306"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 xml:space="preserve">climate change resulting in heat and cold waves, </w:t>
            </w:r>
            <w:r w:rsidRPr="000E074B">
              <w:rPr>
                <w:rFonts w:ascii="Arial Narrow" w:hAnsi="Arial Narrow"/>
                <w:sz w:val="18"/>
                <w:szCs w:val="18"/>
              </w:rPr>
              <w:lastRenderedPageBreak/>
              <w:t>floods, strong winds and storms.</w:t>
            </w:r>
          </w:p>
          <w:p w14:paraId="741D5C85" w14:textId="77777777" w:rsidR="000E074B" w:rsidRPr="000E074B" w:rsidRDefault="000E074B" w:rsidP="000E074B">
            <w:pPr>
              <w:rPr>
                <w:rFonts w:ascii="Arial Narrow" w:hAnsi="Arial Narrow"/>
                <w:sz w:val="18"/>
                <w:szCs w:val="18"/>
              </w:rPr>
            </w:pPr>
          </w:p>
          <w:p w14:paraId="25735760"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3. Inadequate by-law enforcement. (Includes informal settlements on passive cemeteries)</w:t>
            </w:r>
          </w:p>
          <w:p w14:paraId="54EBB77E" w14:textId="77777777" w:rsidR="000E074B" w:rsidRPr="000E074B" w:rsidRDefault="000E074B" w:rsidP="000E074B">
            <w:pPr>
              <w:rPr>
                <w:rFonts w:ascii="Arial Narrow" w:hAnsi="Arial Narrow"/>
                <w:sz w:val="18"/>
                <w:szCs w:val="18"/>
              </w:rPr>
            </w:pPr>
          </w:p>
          <w:p w14:paraId="71EB50C2"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4.Interdependencies with other MOEs and departments</w:t>
            </w:r>
          </w:p>
          <w:p w14:paraId="6B862992" w14:textId="77777777" w:rsidR="000E074B" w:rsidRPr="000E074B" w:rsidRDefault="000E074B" w:rsidP="000E074B">
            <w:pPr>
              <w:rPr>
                <w:rFonts w:ascii="Arial Narrow" w:hAnsi="Arial Narrow"/>
                <w:sz w:val="18"/>
                <w:szCs w:val="18"/>
              </w:rPr>
            </w:pPr>
          </w:p>
          <w:p w14:paraId="14F5B310"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5.Aging tree-canopy, Disease outbreaks (i.e. Infestation of Polyphagous Shot Hole Borer, influenzaplan)</w:t>
            </w:r>
          </w:p>
          <w:p w14:paraId="30E32B61" w14:textId="77777777" w:rsidR="000E074B" w:rsidRPr="000E074B" w:rsidRDefault="000E074B" w:rsidP="000E074B">
            <w:pPr>
              <w:rPr>
                <w:rFonts w:ascii="Arial Narrow" w:hAnsi="Arial Narrow"/>
                <w:sz w:val="18"/>
                <w:szCs w:val="18"/>
              </w:rPr>
            </w:pPr>
          </w:p>
          <w:p w14:paraId="1603F56B"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6. Illegal removal of natural and cultural resources (e.g. Poaching or illegal harvesting of medicinal plants, animals, and removal of art effects etc)</w:t>
            </w:r>
          </w:p>
          <w:p w14:paraId="30EAC0CB" w14:textId="77777777" w:rsidR="000E074B" w:rsidRPr="000E074B" w:rsidRDefault="000E074B" w:rsidP="000E074B">
            <w:pPr>
              <w:rPr>
                <w:rFonts w:ascii="Arial Narrow" w:hAnsi="Arial Narrow"/>
                <w:sz w:val="18"/>
                <w:szCs w:val="18"/>
              </w:rPr>
            </w:pPr>
          </w:p>
          <w:p w14:paraId="38F30B0E"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 xml:space="preserve">7 Lack of public awareness on biodiversity conservation </w:t>
            </w:r>
          </w:p>
          <w:p w14:paraId="5EFBF3B9" w14:textId="77777777" w:rsidR="000E074B" w:rsidRPr="000E074B" w:rsidRDefault="000E074B" w:rsidP="000E074B">
            <w:pPr>
              <w:rPr>
                <w:rFonts w:ascii="Arial Narrow" w:hAnsi="Arial Narrow"/>
                <w:sz w:val="18"/>
                <w:szCs w:val="18"/>
              </w:rPr>
            </w:pPr>
          </w:p>
          <w:p w14:paraId="02C1DFAB" w14:textId="77777777" w:rsidR="000E074B" w:rsidRPr="000E074B" w:rsidRDefault="000E074B" w:rsidP="000E074B">
            <w:pPr>
              <w:rPr>
                <w:rFonts w:ascii="Arial Narrow" w:hAnsi="Arial Narrow"/>
                <w:sz w:val="18"/>
                <w:szCs w:val="18"/>
              </w:rPr>
            </w:pPr>
          </w:p>
        </w:tc>
        <w:tc>
          <w:tcPr>
            <w:tcW w:w="568" w:type="pct"/>
            <w:tcBorders>
              <w:top w:val="dashSmallGap" w:sz="4" w:space="0" w:color="auto"/>
              <w:left w:val="dashSmallGap" w:sz="4" w:space="0" w:color="auto"/>
              <w:bottom w:val="dashSmallGap" w:sz="4" w:space="0" w:color="auto"/>
              <w:right w:val="dashSmallGap" w:sz="4" w:space="0" w:color="auto"/>
            </w:tcBorders>
          </w:tcPr>
          <w:p w14:paraId="62AE6654" w14:textId="77777777" w:rsidR="000E074B" w:rsidRPr="000E074B" w:rsidRDefault="000E074B" w:rsidP="000E074B">
            <w:pPr>
              <w:rPr>
                <w:rFonts w:ascii="Arial Narrow" w:hAnsi="Arial Narrow"/>
                <w:sz w:val="18"/>
                <w:szCs w:val="18"/>
              </w:rPr>
            </w:pPr>
            <w:r w:rsidRPr="000E074B">
              <w:rPr>
                <w:rFonts w:ascii="Arial Narrow" w:hAnsi="Arial Narrow"/>
                <w:sz w:val="18"/>
                <w:szCs w:val="18"/>
              </w:rPr>
              <w:lastRenderedPageBreak/>
              <w:t>1. Environmental degradation</w:t>
            </w:r>
          </w:p>
          <w:p w14:paraId="5798A219"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 xml:space="preserve">      </w:t>
            </w:r>
          </w:p>
          <w:p w14:paraId="158F740C"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 xml:space="preserve">2. Infrastructural damage and/or loss  </w:t>
            </w:r>
          </w:p>
          <w:p w14:paraId="3B63B778" w14:textId="77777777" w:rsidR="000E074B" w:rsidRPr="000E074B" w:rsidRDefault="000E074B" w:rsidP="000E074B">
            <w:pPr>
              <w:rPr>
                <w:rFonts w:ascii="Arial Narrow" w:hAnsi="Arial Narrow"/>
                <w:sz w:val="18"/>
                <w:szCs w:val="18"/>
              </w:rPr>
            </w:pPr>
          </w:p>
          <w:p w14:paraId="7B823887"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 xml:space="preserve">3. Penalties and fines   </w:t>
            </w:r>
          </w:p>
          <w:p w14:paraId="4DBF8D40" w14:textId="77777777" w:rsidR="000E074B" w:rsidRPr="000E074B" w:rsidRDefault="000E074B" w:rsidP="000E074B">
            <w:pPr>
              <w:rPr>
                <w:rFonts w:ascii="Arial Narrow" w:hAnsi="Arial Narrow"/>
                <w:sz w:val="18"/>
                <w:szCs w:val="18"/>
              </w:rPr>
            </w:pPr>
          </w:p>
          <w:p w14:paraId="489AB3FB" w14:textId="77777777" w:rsidR="000E074B" w:rsidRPr="000E074B" w:rsidRDefault="000E074B" w:rsidP="000E074B">
            <w:pPr>
              <w:rPr>
                <w:rFonts w:ascii="Arial Narrow" w:hAnsi="Arial Narrow"/>
                <w:sz w:val="18"/>
                <w:szCs w:val="18"/>
              </w:rPr>
            </w:pPr>
            <w:r w:rsidRPr="000E074B">
              <w:rPr>
                <w:rFonts w:ascii="Arial Narrow" w:hAnsi="Arial Narrow"/>
                <w:sz w:val="18"/>
                <w:szCs w:val="18"/>
              </w:rPr>
              <w:lastRenderedPageBreak/>
              <w:t>4. Reputational damage and economic impact</w:t>
            </w:r>
          </w:p>
          <w:p w14:paraId="71F774F4"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 xml:space="preserve">  </w:t>
            </w:r>
          </w:p>
          <w:p w14:paraId="3D4EAD80"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 xml:space="preserve">5. Possible Litigations                                            </w:t>
            </w:r>
          </w:p>
        </w:tc>
        <w:tc>
          <w:tcPr>
            <w:tcW w:w="344" w:type="pct"/>
            <w:tcBorders>
              <w:top w:val="dashSmallGap" w:sz="4" w:space="0" w:color="auto"/>
              <w:left w:val="dashSmallGap" w:sz="4" w:space="0" w:color="auto"/>
              <w:bottom w:val="dashSmallGap" w:sz="4" w:space="0" w:color="auto"/>
              <w:right w:val="dashSmallGap" w:sz="4" w:space="0" w:color="auto"/>
            </w:tcBorders>
            <w:shd w:val="clear" w:color="auto" w:fill="FF0000"/>
          </w:tcPr>
          <w:p w14:paraId="0E62E0E5" w14:textId="77777777" w:rsidR="000E074B" w:rsidRPr="000E074B" w:rsidRDefault="000E074B" w:rsidP="000E074B">
            <w:pPr>
              <w:rPr>
                <w:rFonts w:ascii="Arial Narrow" w:hAnsi="Arial Narrow"/>
                <w:sz w:val="18"/>
                <w:szCs w:val="18"/>
              </w:rPr>
            </w:pPr>
            <w:r w:rsidRPr="000E074B">
              <w:rPr>
                <w:rFonts w:ascii="Arial Narrow" w:hAnsi="Arial Narrow"/>
                <w:sz w:val="18"/>
                <w:szCs w:val="18"/>
              </w:rPr>
              <w:lastRenderedPageBreak/>
              <w:t>Very High</w:t>
            </w:r>
          </w:p>
        </w:tc>
        <w:tc>
          <w:tcPr>
            <w:tcW w:w="344" w:type="pct"/>
            <w:tcBorders>
              <w:top w:val="dashSmallGap" w:sz="4" w:space="0" w:color="auto"/>
              <w:left w:val="dashSmallGap" w:sz="4" w:space="0" w:color="auto"/>
              <w:bottom w:val="dashSmallGap" w:sz="4" w:space="0" w:color="auto"/>
              <w:right w:val="dashSmallGap" w:sz="4" w:space="0" w:color="auto"/>
            </w:tcBorders>
            <w:shd w:val="clear" w:color="auto" w:fill="FFC000"/>
          </w:tcPr>
          <w:p w14:paraId="025A590F"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High</w:t>
            </w:r>
          </w:p>
        </w:tc>
        <w:tc>
          <w:tcPr>
            <w:tcW w:w="313" w:type="pct"/>
            <w:tcBorders>
              <w:top w:val="dashSmallGap" w:sz="4" w:space="0" w:color="auto"/>
              <w:left w:val="dashSmallGap" w:sz="4" w:space="0" w:color="auto"/>
              <w:bottom w:val="dashSmallGap" w:sz="4" w:space="0" w:color="auto"/>
              <w:right w:val="dashSmallGap" w:sz="4" w:space="0" w:color="auto"/>
            </w:tcBorders>
            <w:hideMark/>
          </w:tcPr>
          <w:p w14:paraId="5F1739D6"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External Long-term</w:t>
            </w:r>
          </w:p>
        </w:tc>
        <w:tc>
          <w:tcPr>
            <w:tcW w:w="625" w:type="pct"/>
            <w:tcBorders>
              <w:top w:val="dashSmallGap" w:sz="4" w:space="0" w:color="auto"/>
              <w:left w:val="dashSmallGap" w:sz="4" w:space="0" w:color="auto"/>
              <w:bottom w:val="dashSmallGap" w:sz="4" w:space="0" w:color="auto"/>
              <w:right w:val="dashSmallGap" w:sz="4" w:space="0" w:color="auto"/>
            </w:tcBorders>
            <w:shd w:val="clear" w:color="auto" w:fill="FFC000"/>
          </w:tcPr>
          <w:p w14:paraId="1912B916"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 xml:space="preserve"> 1. Report on the implementation of the EMS and waste management plan</w:t>
            </w:r>
          </w:p>
          <w:p w14:paraId="2CB93553"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2. Report on the implementation of the climate change adaptation and mitigation strategies of the City and Ecological maintenance programmes</w:t>
            </w:r>
          </w:p>
          <w:p w14:paraId="77F6C5C8" w14:textId="77777777" w:rsidR="000E074B" w:rsidRPr="000E074B" w:rsidRDefault="000E074B" w:rsidP="000E074B">
            <w:pPr>
              <w:rPr>
                <w:rFonts w:ascii="Arial Narrow" w:hAnsi="Arial Narrow"/>
                <w:sz w:val="18"/>
                <w:szCs w:val="18"/>
              </w:rPr>
            </w:pPr>
            <w:r w:rsidRPr="000E074B">
              <w:rPr>
                <w:rFonts w:ascii="Arial Narrow" w:hAnsi="Arial Narrow"/>
                <w:sz w:val="18"/>
                <w:szCs w:val="18"/>
              </w:rPr>
              <w:lastRenderedPageBreak/>
              <w:t>3. Full participation in the multi-disciplinary teams of the city</w:t>
            </w:r>
          </w:p>
          <w:p w14:paraId="7EF798D8"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 xml:space="preserve">4.Collaborate with researchers, NGOs, and government agencies to monitor and address biodiversity threats. </w:t>
            </w:r>
          </w:p>
          <w:p w14:paraId="19E95999"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5. Implementation of response plans and research findings on the understanding of infestation and spread of the Shot-borer</w:t>
            </w:r>
          </w:p>
          <w:p w14:paraId="16031E3F"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6. Investigation and recommendation of measures for any non-compliance with environmental and conservation regulations and by-laws to protect habitats and species</w:t>
            </w:r>
          </w:p>
          <w:p w14:paraId="34BA1094"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7. Environmental Education and awareness:                                     Raise public awareness and engage communities in biodiversity conservation efforts</w:t>
            </w:r>
          </w:p>
          <w:p w14:paraId="6893F25C"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8.Secure additional funding for conservation programs and ecosystem restoration projects from the private sector through partnerships</w:t>
            </w:r>
          </w:p>
          <w:p w14:paraId="0BCC6551" w14:textId="77777777" w:rsidR="000E074B" w:rsidRPr="000E074B" w:rsidRDefault="000E074B" w:rsidP="000E074B">
            <w:pPr>
              <w:rPr>
                <w:rFonts w:ascii="Arial Narrow" w:hAnsi="Arial Narrow"/>
                <w:sz w:val="18"/>
                <w:szCs w:val="18"/>
              </w:rPr>
            </w:pPr>
            <w:r w:rsidRPr="000E074B">
              <w:rPr>
                <w:rFonts w:ascii="Arial Narrow" w:hAnsi="Arial Narrow"/>
                <w:sz w:val="18"/>
                <w:szCs w:val="18"/>
              </w:rPr>
              <w:lastRenderedPageBreak/>
              <w:t>9. Restore degraded ecosystems through reforestation, wetland rehabilitation, and invasive species management.</w:t>
            </w:r>
          </w:p>
          <w:p w14:paraId="71AD3E54"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10. Establishment of medicinal plants nurseries</w:t>
            </w:r>
          </w:p>
          <w:p w14:paraId="27EE42E7"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11.Implementation of the tree planting programme</w:t>
            </w:r>
          </w:p>
          <w:p w14:paraId="79C8CA5E"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12. Implement ecological maintenance programme</w:t>
            </w:r>
          </w:p>
          <w:p w14:paraId="075D8739"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13.Draft and finalise the Preservation Strategy</w:t>
            </w:r>
          </w:p>
        </w:tc>
        <w:tc>
          <w:tcPr>
            <w:tcW w:w="471" w:type="pct"/>
          </w:tcPr>
          <w:p w14:paraId="725DF73E" w14:textId="77777777" w:rsidR="000E074B" w:rsidRPr="000E074B" w:rsidRDefault="000E074B" w:rsidP="000E074B">
            <w:pPr>
              <w:rPr>
                <w:rFonts w:ascii="Arial Narrow" w:hAnsi="Arial Narrow"/>
                <w:sz w:val="18"/>
                <w:szCs w:val="18"/>
              </w:rPr>
            </w:pPr>
            <w:r w:rsidRPr="000E074B">
              <w:rPr>
                <w:rFonts w:ascii="Arial Narrow" w:hAnsi="Arial Narrow"/>
                <w:sz w:val="18"/>
                <w:szCs w:val="18"/>
              </w:rPr>
              <w:lastRenderedPageBreak/>
              <w:t>1.SM: Risk &amp;Compliance</w:t>
            </w:r>
          </w:p>
          <w:p w14:paraId="19E2E728" w14:textId="77777777" w:rsidR="000E074B" w:rsidRPr="000E074B" w:rsidRDefault="000E074B" w:rsidP="000E074B">
            <w:pPr>
              <w:rPr>
                <w:rFonts w:ascii="Arial Narrow" w:hAnsi="Arial Narrow"/>
                <w:sz w:val="18"/>
                <w:szCs w:val="18"/>
              </w:rPr>
            </w:pPr>
          </w:p>
          <w:p w14:paraId="66E22530"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2. EM: ECD</w:t>
            </w:r>
          </w:p>
          <w:p w14:paraId="0CB98366" w14:textId="77777777" w:rsidR="000E074B" w:rsidRPr="000E074B" w:rsidRDefault="000E074B" w:rsidP="000E074B">
            <w:pPr>
              <w:rPr>
                <w:rFonts w:ascii="Arial Narrow" w:hAnsi="Arial Narrow"/>
                <w:sz w:val="18"/>
                <w:szCs w:val="18"/>
              </w:rPr>
            </w:pPr>
          </w:p>
          <w:p w14:paraId="43F2952E" w14:textId="77777777" w:rsidR="000E074B" w:rsidRPr="000E074B" w:rsidRDefault="000E074B" w:rsidP="000E074B">
            <w:pPr>
              <w:rPr>
                <w:rFonts w:ascii="Arial Narrow" w:hAnsi="Arial Narrow"/>
                <w:sz w:val="18"/>
                <w:szCs w:val="18"/>
              </w:rPr>
            </w:pPr>
          </w:p>
          <w:p w14:paraId="4C51D73C" w14:textId="77777777" w:rsidR="000E074B" w:rsidRPr="000E074B" w:rsidRDefault="000E074B" w:rsidP="000E074B">
            <w:pPr>
              <w:rPr>
                <w:rFonts w:ascii="Arial Narrow" w:hAnsi="Arial Narrow"/>
                <w:sz w:val="18"/>
                <w:szCs w:val="18"/>
              </w:rPr>
            </w:pPr>
          </w:p>
          <w:p w14:paraId="717DEF5F" w14:textId="77777777" w:rsidR="000E074B" w:rsidRPr="000E074B" w:rsidRDefault="000E074B" w:rsidP="000E074B">
            <w:pPr>
              <w:rPr>
                <w:rFonts w:ascii="Arial Narrow" w:hAnsi="Arial Narrow"/>
                <w:sz w:val="18"/>
                <w:szCs w:val="18"/>
              </w:rPr>
            </w:pPr>
            <w:r w:rsidRPr="000E074B">
              <w:rPr>
                <w:rFonts w:ascii="Arial Narrow" w:hAnsi="Arial Narrow"/>
                <w:sz w:val="18"/>
                <w:szCs w:val="18"/>
              </w:rPr>
              <w:lastRenderedPageBreak/>
              <w:t>3. EM: ECD</w:t>
            </w:r>
          </w:p>
          <w:p w14:paraId="075503BB" w14:textId="77777777" w:rsidR="000E074B" w:rsidRPr="000E074B" w:rsidRDefault="000E074B" w:rsidP="000E074B">
            <w:pPr>
              <w:rPr>
                <w:rFonts w:ascii="Arial Narrow" w:hAnsi="Arial Narrow"/>
                <w:sz w:val="18"/>
                <w:szCs w:val="18"/>
              </w:rPr>
            </w:pPr>
          </w:p>
          <w:p w14:paraId="0ABEEBC4"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4. EM: ECD</w:t>
            </w:r>
          </w:p>
          <w:p w14:paraId="59676B4F" w14:textId="77777777" w:rsidR="000E074B" w:rsidRPr="000E074B" w:rsidRDefault="000E074B" w:rsidP="000E074B">
            <w:pPr>
              <w:rPr>
                <w:rFonts w:ascii="Arial Narrow" w:hAnsi="Arial Narrow"/>
                <w:sz w:val="18"/>
                <w:szCs w:val="18"/>
              </w:rPr>
            </w:pPr>
          </w:p>
          <w:p w14:paraId="2815C2C4"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5. EM: ECD</w:t>
            </w:r>
          </w:p>
          <w:p w14:paraId="414F0DF0" w14:textId="77777777" w:rsidR="000E074B" w:rsidRPr="000E074B" w:rsidRDefault="000E074B" w:rsidP="000E074B">
            <w:pPr>
              <w:rPr>
                <w:rFonts w:ascii="Arial Narrow" w:hAnsi="Arial Narrow"/>
                <w:sz w:val="18"/>
                <w:szCs w:val="18"/>
              </w:rPr>
            </w:pPr>
          </w:p>
          <w:p w14:paraId="10D69305"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6. EM: ECD</w:t>
            </w:r>
          </w:p>
          <w:p w14:paraId="12D2F0B3" w14:textId="77777777" w:rsidR="000E074B" w:rsidRPr="000E074B" w:rsidRDefault="000E074B" w:rsidP="000E074B">
            <w:pPr>
              <w:rPr>
                <w:rFonts w:ascii="Arial Narrow" w:hAnsi="Arial Narrow"/>
                <w:sz w:val="18"/>
                <w:szCs w:val="18"/>
              </w:rPr>
            </w:pPr>
          </w:p>
          <w:p w14:paraId="4168BA40" w14:textId="77777777" w:rsidR="000E074B" w:rsidRPr="000E074B" w:rsidRDefault="000E074B" w:rsidP="000E074B">
            <w:pPr>
              <w:rPr>
                <w:rFonts w:ascii="Arial Narrow" w:hAnsi="Arial Narrow"/>
                <w:sz w:val="18"/>
                <w:szCs w:val="18"/>
              </w:rPr>
            </w:pPr>
          </w:p>
          <w:p w14:paraId="3EE04572" w14:textId="77777777" w:rsidR="000E074B" w:rsidRDefault="000E074B" w:rsidP="000E074B">
            <w:pPr>
              <w:rPr>
                <w:rFonts w:ascii="Arial Narrow" w:hAnsi="Arial Narrow"/>
                <w:sz w:val="18"/>
                <w:szCs w:val="18"/>
              </w:rPr>
            </w:pPr>
          </w:p>
          <w:p w14:paraId="5F82E5B5" w14:textId="77777777" w:rsidR="00E85D0B" w:rsidRDefault="00E85D0B" w:rsidP="000E074B">
            <w:pPr>
              <w:rPr>
                <w:rFonts w:ascii="Arial Narrow" w:hAnsi="Arial Narrow"/>
                <w:sz w:val="18"/>
                <w:szCs w:val="18"/>
              </w:rPr>
            </w:pPr>
          </w:p>
          <w:p w14:paraId="653366D8" w14:textId="77777777" w:rsidR="00E85D0B" w:rsidRDefault="00E85D0B" w:rsidP="000E074B">
            <w:pPr>
              <w:rPr>
                <w:rFonts w:ascii="Arial Narrow" w:hAnsi="Arial Narrow"/>
                <w:sz w:val="18"/>
                <w:szCs w:val="18"/>
              </w:rPr>
            </w:pPr>
          </w:p>
          <w:p w14:paraId="34706000" w14:textId="77777777" w:rsidR="00E85D0B" w:rsidRPr="000E074B" w:rsidRDefault="00E85D0B" w:rsidP="000E074B">
            <w:pPr>
              <w:rPr>
                <w:rFonts w:ascii="Arial Narrow" w:hAnsi="Arial Narrow"/>
                <w:sz w:val="18"/>
                <w:szCs w:val="18"/>
              </w:rPr>
            </w:pPr>
          </w:p>
          <w:p w14:paraId="3CD4F96F" w14:textId="77777777" w:rsidR="000E074B" w:rsidRPr="000E074B" w:rsidRDefault="000E074B" w:rsidP="000E074B">
            <w:pPr>
              <w:rPr>
                <w:rFonts w:ascii="Arial Narrow" w:hAnsi="Arial Narrow"/>
                <w:sz w:val="18"/>
                <w:szCs w:val="18"/>
              </w:rPr>
            </w:pPr>
          </w:p>
          <w:p w14:paraId="5171FB0E" w14:textId="77777777" w:rsidR="000E074B" w:rsidRPr="000E074B" w:rsidRDefault="000E074B" w:rsidP="000E074B">
            <w:pPr>
              <w:rPr>
                <w:rFonts w:ascii="Arial Narrow" w:hAnsi="Arial Narrow"/>
                <w:sz w:val="18"/>
                <w:szCs w:val="18"/>
              </w:rPr>
            </w:pPr>
          </w:p>
          <w:p w14:paraId="1CB918DC"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7. EM: ECD</w:t>
            </w:r>
          </w:p>
          <w:p w14:paraId="03FB826C" w14:textId="77777777" w:rsidR="000E074B" w:rsidRPr="000E074B" w:rsidRDefault="000E074B" w:rsidP="000E074B">
            <w:pPr>
              <w:rPr>
                <w:rFonts w:ascii="Arial Narrow" w:hAnsi="Arial Narrow"/>
                <w:sz w:val="18"/>
                <w:szCs w:val="18"/>
              </w:rPr>
            </w:pPr>
          </w:p>
          <w:p w14:paraId="62C71C2F" w14:textId="77777777" w:rsidR="000E074B" w:rsidRPr="000E074B" w:rsidRDefault="000E074B" w:rsidP="000E074B">
            <w:pPr>
              <w:rPr>
                <w:rFonts w:ascii="Arial Narrow" w:hAnsi="Arial Narrow"/>
                <w:sz w:val="18"/>
                <w:szCs w:val="18"/>
              </w:rPr>
            </w:pPr>
          </w:p>
          <w:p w14:paraId="5A399089" w14:textId="77777777" w:rsidR="000E074B" w:rsidRPr="000E074B" w:rsidRDefault="000E074B" w:rsidP="000E074B">
            <w:pPr>
              <w:rPr>
                <w:rFonts w:ascii="Arial Narrow" w:hAnsi="Arial Narrow"/>
                <w:sz w:val="18"/>
                <w:szCs w:val="18"/>
              </w:rPr>
            </w:pPr>
          </w:p>
          <w:p w14:paraId="47AF5D27"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8. EM: ECD</w:t>
            </w:r>
          </w:p>
          <w:p w14:paraId="2D9574F0" w14:textId="77777777" w:rsidR="000E074B" w:rsidRPr="000E074B" w:rsidRDefault="000E074B" w:rsidP="000E074B">
            <w:pPr>
              <w:rPr>
                <w:rFonts w:ascii="Arial Narrow" w:hAnsi="Arial Narrow"/>
                <w:sz w:val="18"/>
                <w:szCs w:val="18"/>
              </w:rPr>
            </w:pPr>
          </w:p>
          <w:p w14:paraId="59B3F7DF" w14:textId="77777777" w:rsidR="000E074B" w:rsidRPr="000E074B" w:rsidRDefault="000E074B" w:rsidP="000E074B">
            <w:pPr>
              <w:rPr>
                <w:rFonts w:ascii="Arial Narrow" w:hAnsi="Arial Narrow"/>
                <w:sz w:val="18"/>
                <w:szCs w:val="18"/>
              </w:rPr>
            </w:pPr>
          </w:p>
          <w:p w14:paraId="68391A4C" w14:textId="77777777" w:rsidR="000E074B" w:rsidRPr="000E074B" w:rsidRDefault="000E074B" w:rsidP="000E074B">
            <w:pPr>
              <w:rPr>
                <w:rFonts w:ascii="Arial Narrow" w:hAnsi="Arial Narrow"/>
                <w:sz w:val="18"/>
                <w:szCs w:val="18"/>
              </w:rPr>
            </w:pPr>
          </w:p>
          <w:p w14:paraId="21DC9EC0" w14:textId="77777777" w:rsidR="000E074B" w:rsidRPr="000E074B" w:rsidRDefault="000E074B" w:rsidP="000E074B">
            <w:pPr>
              <w:rPr>
                <w:rFonts w:ascii="Arial Narrow" w:hAnsi="Arial Narrow"/>
                <w:sz w:val="18"/>
                <w:szCs w:val="18"/>
              </w:rPr>
            </w:pPr>
            <w:r w:rsidRPr="000E074B">
              <w:rPr>
                <w:rFonts w:ascii="Arial Narrow" w:hAnsi="Arial Narrow"/>
                <w:sz w:val="18"/>
                <w:szCs w:val="18"/>
              </w:rPr>
              <w:lastRenderedPageBreak/>
              <w:t>9. EM: ECD</w:t>
            </w:r>
          </w:p>
          <w:p w14:paraId="27C2DF74" w14:textId="77777777" w:rsidR="000E074B" w:rsidRPr="000E074B" w:rsidRDefault="000E074B" w:rsidP="000E074B">
            <w:pPr>
              <w:rPr>
                <w:rFonts w:ascii="Arial Narrow" w:hAnsi="Arial Narrow"/>
                <w:sz w:val="18"/>
                <w:szCs w:val="18"/>
              </w:rPr>
            </w:pPr>
          </w:p>
          <w:p w14:paraId="7A03255A" w14:textId="77777777" w:rsidR="000E074B" w:rsidRPr="000E074B" w:rsidRDefault="000E074B" w:rsidP="000E074B">
            <w:pPr>
              <w:rPr>
                <w:rFonts w:ascii="Arial Narrow" w:hAnsi="Arial Narrow"/>
                <w:sz w:val="18"/>
                <w:szCs w:val="18"/>
              </w:rPr>
            </w:pPr>
          </w:p>
          <w:p w14:paraId="65BCE115" w14:textId="77777777" w:rsidR="000E074B" w:rsidRPr="000E074B" w:rsidRDefault="000E074B" w:rsidP="000E074B">
            <w:pPr>
              <w:rPr>
                <w:rFonts w:ascii="Arial Narrow" w:hAnsi="Arial Narrow"/>
                <w:sz w:val="18"/>
                <w:szCs w:val="18"/>
              </w:rPr>
            </w:pPr>
          </w:p>
          <w:p w14:paraId="1B7EF2A6"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10. EM: ECD</w:t>
            </w:r>
          </w:p>
          <w:p w14:paraId="707ED67D"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11. EM: Operations</w:t>
            </w:r>
          </w:p>
          <w:p w14:paraId="27DC48CB"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12. EM: ECD</w:t>
            </w:r>
          </w:p>
          <w:p w14:paraId="48E16E42" w14:textId="77777777" w:rsidR="000E074B" w:rsidRPr="000E074B" w:rsidRDefault="000E074B" w:rsidP="000E074B">
            <w:pPr>
              <w:rPr>
                <w:rFonts w:ascii="Arial Narrow" w:hAnsi="Arial Narrow"/>
                <w:sz w:val="18"/>
                <w:szCs w:val="18"/>
              </w:rPr>
            </w:pPr>
          </w:p>
          <w:p w14:paraId="5882615B"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13. EM: ECD</w:t>
            </w:r>
          </w:p>
        </w:tc>
      </w:tr>
      <w:tr w:rsidR="000E074B" w:rsidRPr="000E074B" w14:paraId="27EB0602" w14:textId="77777777" w:rsidTr="000E074B">
        <w:trPr>
          <w:trHeight w:val="1078"/>
        </w:trPr>
        <w:tc>
          <w:tcPr>
            <w:tcW w:w="200" w:type="pct"/>
            <w:tcBorders>
              <w:top w:val="single" w:sz="4" w:space="0" w:color="7F7F7F"/>
              <w:left w:val="dashSmallGap" w:sz="4" w:space="0" w:color="auto"/>
              <w:bottom w:val="single" w:sz="4" w:space="0" w:color="7F7F7F"/>
              <w:right w:val="dashSmallGap" w:sz="4" w:space="0" w:color="auto"/>
            </w:tcBorders>
            <w:hideMark/>
          </w:tcPr>
          <w:p w14:paraId="21E984D8" w14:textId="77777777" w:rsidR="000E074B" w:rsidRPr="000E074B" w:rsidRDefault="000E074B" w:rsidP="000E074B">
            <w:pPr>
              <w:rPr>
                <w:rFonts w:ascii="Arial Narrow" w:hAnsi="Arial Narrow"/>
                <w:sz w:val="18"/>
                <w:szCs w:val="18"/>
              </w:rPr>
            </w:pPr>
            <w:r w:rsidRPr="000E074B">
              <w:rPr>
                <w:rFonts w:ascii="Arial Narrow" w:hAnsi="Arial Narrow"/>
                <w:sz w:val="18"/>
                <w:szCs w:val="18"/>
              </w:rPr>
              <w:lastRenderedPageBreak/>
              <w:t>5</w:t>
            </w:r>
          </w:p>
        </w:tc>
        <w:tc>
          <w:tcPr>
            <w:tcW w:w="497" w:type="pct"/>
            <w:tcBorders>
              <w:top w:val="single" w:sz="4" w:space="0" w:color="7F7F7F"/>
              <w:left w:val="dashSmallGap" w:sz="4" w:space="0" w:color="auto"/>
              <w:bottom w:val="single" w:sz="4" w:space="0" w:color="7F7F7F"/>
              <w:right w:val="dashSmallGap" w:sz="4" w:space="0" w:color="auto"/>
            </w:tcBorders>
          </w:tcPr>
          <w:p w14:paraId="169A1888"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SG 1. Service Delivery</w:t>
            </w:r>
          </w:p>
          <w:p w14:paraId="30ABC684" w14:textId="77777777" w:rsidR="000E074B" w:rsidRPr="000E074B" w:rsidRDefault="000E074B" w:rsidP="000E074B">
            <w:pPr>
              <w:rPr>
                <w:rFonts w:ascii="Arial Narrow" w:hAnsi="Arial Narrow"/>
                <w:sz w:val="18"/>
                <w:szCs w:val="18"/>
              </w:rPr>
            </w:pPr>
          </w:p>
          <w:p w14:paraId="48EB76C4"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To provide quality environmental services timeously to all citizens</w:t>
            </w:r>
          </w:p>
          <w:p w14:paraId="0C381B9E" w14:textId="77777777" w:rsidR="000E074B" w:rsidRPr="000E074B" w:rsidRDefault="000E074B" w:rsidP="000E074B">
            <w:pPr>
              <w:rPr>
                <w:rFonts w:ascii="Arial Narrow" w:hAnsi="Arial Narrow"/>
                <w:sz w:val="18"/>
                <w:szCs w:val="18"/>
              </w:rPr>
            </w:pPr>
          </w:p>
          <w:p w14:paraId="5F882AC7" w14:textId="77777777" w:rsidR="000E074B" w:rsidRPr="000E074B" w:rsidRDefault="000E074B" w:rsidP="000E074B">
            <w:pPr>
              <w:rPr>
                <w:rFonts w:ascii="Arial Narrow" w:hAnsi="Arial Narrow"/>
                <w:sz w:val="18"/>
                <w:szCs w:val="18"/>
              </w:rPr>
            </w:pPr>
            <w:proofErr w:type="gramStart"/>
            <w:r w:rsidRPr="000E074B">
              <w:rPr>
                <w:rFonts w:ascii="Arial Narrow" w:hAnsi="Arial Narrow"/>
                <w:sz w:val="18"/>
                <w:szCs w:val="18"/>
              </w:rPr>
              <w:t>SO</w:t>
            </w:r>
            <w:proofErr w:type="gramEnd"/>
            <w:r w:rsidRPr="000E074B">
              <w:rPr>
                <w:rFonts w:ascii="Arial Narrow" w:hAnsi="Arial Narrow"/>
                <w:sz w:val="18"/>
                <w:szCs w:val="18"/>
              </w:rPr>
              <w:t xml:space="preserve"> 1.1 Improving safety in public open spaces</w:t>
            </w:r>
          </w:p>
          <w:p w14:paraId="05DDFED8" w14:textId="77777777" w:rsidR="000E074B" w:rsidRPr="000E074B" w:rsidRDefault="000E074B" w:rsidP="000E074B">
            <w:pPr>
              <w:rPr>
                <w:rFonts w:ascii="Arial Narrow" w:hAnsi="Arial Narrow"/>
                <w:sz w:val="18"/>
                <w:szCs w:val="18"/>
              </w:rPr>
            </w:pPr>
            <w:proofErr w:type="gramStart"/>
            <w:r w:rsidRPr="000E074B">
              <w:rPr>
                <w:rFonts w:ascii="Arial Narrow" w:hAnsi="Arial Narrow"/>
                <w:sz w:val="18"/>
                <w:szCs w:val="18"/>
              </w:rPr>
              <w:t>SO</w:t>
            </w:r>
            <w:proofErr w:type="gramEnd"/>
            <w:r w:rsidRPr="000E074B">
              <w:rPr>
                <w:rFonts w:ascii="Arial Narrow" w:hAnsi="Arial Narrow"/>
                <w:sz w:val="18"/>
                <w:szCs w:val="18"/>
              </w:rPr>
              <w:t xml:space="preserve"> 1.4 Promoting inclusiveness in facilities</w:t>
            </w:r>
          </w:p>
        </w:tc>
        <w:tc>
          <w:tcPr>
            <w:tcW w:w="504" w:type="pct"/>
            <w:tcBorders>
              <w:top w:val="single" w:sz="4" w:space="0" w:color="7F7F7F"/>
              <w:left w:val="dashSmallGap" w:sz="4" w:space="0" w:color="auto"/>
              <w:bottom w:val="single" w:sz="4" w:space="0" w:color="7F7F7F"/>
              <w:right w:val="dashSmallGap" w:sz="4" w:space="0" w:color="auto"/>
            </w:tcBorders>
            <w:hideMark/>
          </w:tcPr>
          <w:p w14:paraId="3086632F"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Safer city</w:t>
            </w:r>
          </w:p>
        </w:tc>
        <w:tc>
          <w:tcPr>
            <w:tcW w:w="464" w:type="pct"/>
            <w:tcBorders>
              <w:top w:val="single" w:sz="4" w:space="0" w:color="7F7F7F"/>
              <w:left w:val="dashSmallGap" w:sz="4" w:space="0" w:color="auto"/>
              <w:bottom w:val="single" w:sz="4" w:space="0" w:color="7F7F7F"/>
              <w:right w:val="dashSmallGap" w:sz="4" w:space="0" w:color="auto"/>
            </w:tcBorders>
            <w:hideMark/>
          </w:tcPr>
          <w:p w14:paraId="2E97DD30"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Inadequate safety and security at JCPZ facilities</w:t>
            </w:r>
          </w:p>
        </w:tc>
        <w:tc>
          <w:tcPr>
            <w:tcW w:w="670" w:type="pct"/>
            <w:tcBorders>
              <w:top w:val="single" w:sz="4" w:space="0" w:color="7F7F7F"/>
              <w:left w:val="dashSmallGap" w:sz="4" w:space="0" w:color="auto"/>
              <w:bottom w:val="single" w:sz="4" w:space="0" w:color="7F7F7F"/>
              <w:right w:val="dashSmallGap" w:sz="4" w:space="0" w:color="auto"/>
            </w:tcBorders>
          </w:tcPr>
          <w:p w14:paraId="130D4F7C"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1. Non-existence of formal (i.e. written agreement) collaboration between different law enforcement agencies/bodies, e.g. JMPD, SAPS and Park Rangers, and non-formalisation thereof (resources &amp; capability) for law enforcement) for law enforcement.</w:t>
            </w:r>
          </w:p>
          <w:p w14:paraId="00AF01BF"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2. Homeless people dwelling in public open spaces including cemeteries</w:t>
            </w:r>
          </w:p>
          <w:p w14:paraId="54E2AA9E"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3.Inadequate community involvement in safeguarding parks and other designated public open spaces</w:t>
            </w:r>
          </w:p>
          <w:p w14:paraId="16B84C04" w14:textId="77777777" w:rsidR="000E074B" w:rsidRPr="000E074B" w:rsidRDefault="000E074B" w:rsidP="000E074B">
            <w:pPr>
              <w:rPr>
                <w:rFonts w:ascii="Arial Narrow" w:hAnsi="Arial Narrow"/>
                <w:sz w:val="18"/>
                <w:szCs w:val="18"/>
              </w:rPr>
            </w:pPr>
            <w:r w:rsidRPr="000E074B">
              <w:rPr>
                <w:rFonts w:ascii="Arial Narrow" w:hAnsi="Arial Narrow"/>
                <w:sz w:val="18"/>
                <w:szCs w:val="18"/>
              </w:rPr>
              <w:lastRenderedPageBreak/>
              <w:t>4.Inadequate perimeter security around key facilities.</w:t>
            </w:r>
          </w:p>
          <w:p w14:paraId="3748E183"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5.Dilapidating and vandalism of park infrastructure</w:t>
            </w:r>
          </w:p>
          <w:p w14:paraId="020030F1"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6.Non-compliance with by-laws by communities (illegal dumping, drugs, and alcohol)</w:t>
            </w:r>
          </w:p>
          <w:p w14:paraId="5C623290"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7. Land invasions</w:t>
            </w:r>
          </w:p>
          <w:p w14:paraId="3E3AB42D" w14:textId="77777777" w:rsidR="000E074B" w:rsidRPr="000E074B" w:rsidRDefault="000E074B" w:rsidP="000E074B">
            <w:pPr>
              <w:rPr>
                <w:rFonts w:ascii="Arial Narrow" w:hAnsi="Arial Narrow"/>
                <w:sz w:val="18"/>
                <w:szCs w:val="18"/>
              </w:rPr>
            </w:pPr>
          </w:p>
          <w:p w14:paraId="6D1F0879"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 xml:space="preserve">8. Theft and vandalism of facilities due to use </w:t>
            </w:r>
            <w:proofErr w:type="gramStart"/>
            <w:r w:rsidRPr="000E074B">
              <w:rPr>
                <w:rFonts w:ascii="Arial Narrow" w:hAnsi="Arial Narrow"/>
                <w:sz w:val="18"/>
                <w:szCs w:val="18"/>
              </w:rPr>
              <w:t>of  attractive</w:t>
            </w:r>
            <w:proofErr w:type="gramEnd"/>
            <w:r w:rsidRPr="000E074B">
              <w:rPr>
                <w:rFonts w:ascii="Arial Narrow" w:hAnsi="Arial Narrow"/>
                <w:sz w:val="18"/>
                <w:szCs w:val="18"/>
              </w:rPr>
              <w:t xml:space="preserve"> fencing materials which is susceptible to theft</w:t>
            </w:r>
          </w:p>
          <w:p w14:paraId="5A94F9E6" w14:textId="77777777" w:rsidR="000E074B" w:rsidRPr="000E074B" w:rsidRDefault="000E074B" w:rsidP="000E074B">
            <w:pPr>
              <w:rPr>
                <w:rFonts w:ascii="Arial Narrow" w:hAnsi="Arial Narrow"/>
                <w:sz w:val="18"/>
                <w:szCs w:val="18"/>
              </w:rPr>
            </w:pPr>
          </w:p>
          <w:p w14:paraId="2043D4C8"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 xml:space="preserve">9. Poor maintenance of </w:t>
            </w:r>
            <w:proofErr w:type="gramStart"/>
            <w:r w:rsidRPr="000E074B">
              <w:rPr>
                <w:rFonts w:ascii="Arial Narrow" w:hAnsi="Arial Narrow"/>
                <w:sz w:val="18"/>
                <w:szCs w:val="18"/>
              </w:rPr>
              <w:t>facilities  leading</w:t>
            </w:r>
            <w:proofErr w:type="gramEnd"/>
            <w:r w:rsidRPr="000E074B">
              <w:rPr>
                <w:rFonts w:ascii="Arial Narrow" w:hAnsi="Arial Narrow"/>
                <w:sz w:val="18"/>
                <w:szCs w:val="18"/>
              </w:rPr>
              <w:t xml:space="preserve"> to safety hazards such as broken pathways, unstable structures, or faulty equipment</w:t>
            </w:r>
          </w:p>
          <w:p w14:paraId="6546C988" w14:textId="77777777" w:rsidR="000E074B" w:rsidRPr="000E074B" w:rsidRDefault="000E074B" w:rsidP="000E074B">
            <w:pPr>
              <w:rPr>
                <w:rFonts w:ascii="Arial Narrow" w:hAnsi="Arial Narrow"/>
                <w:sz w:val="18"/>
                <w:szCs w:val="18"/>
              </w:rPr>
            </w:pPr>
          </w:p>
          <w:p w14:paraId="67AE4E2E"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10. Environmental hazards such as extreme weather, falling trees, or flooding, leading to unsafe conditions for visitors and staff.</w:t>
            </w:r>
          </w:p>
          <w:p w14:paraId="2C3D7101"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 xml:space="preserve">11. Animal safety risks such as inadequate animal enclosures, or lack of </w:t>
            </w:r>
            <w:r w:rsidRPr="000E074B">
              <w:rPr>
                <w:rFonts w:ascii="Arial Narrow" w:hAnsi="Arial Narrow"/>
                <w:sz w:val="18"/>
                <w:szCs w:val="18"/>
              </w:rPr>
              <w:lastRenderedPageBreak/>
              <w:t>proper animal handling protocols, leading to animal escapes, injuries, or attacks</w:t>
            </w:r>
          </w:p>
          <w:p w14:paraId="41AC95C4"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12. Inadequate planning for large events causing overcrowding</w:t>
            </w:r>
          </w:p>
        </w:tc>
        <w:tc>
          <w:tcPr>
            <w:tcW w:w="568" w:type="pct"/>
            <w:tcBorders>
              <w:top w:val="single" w:sz="4" w:space="0" w:color="7F7F7F"/>
              <w:left w:val="dashSmallGap" w:sz="4" w:space="0" w:color="auto"/>
              <w:bottom w:val="single" w:sz="4" w:space="0" w:color="7F7F7F"/>
              <w:right w:val="dashSmallGap" w:sz="4" w:space="0" w:color="auto"/>
            </w:tcBorders>
          </w:tcPr>
          <w:p w14:paraId="14FA4FEE" w14:textId="77777777" w:rsidR="000E074B" w:rsidRPr="000E074B" w:rsidRDefault="000E074B" w:rsidP="000E074B">
            <w:pPr>
              <w:rPr>
                <w:rFonts w:ascii="Arial Narrow" w:hAnsi="Arial Narrow"/>
                <w:sz w:val="18"/>
                <w:szCs w:val="18"/>
              </w:rPr>
            </w:pPr>
            <w:r w:rsidRPr="000E074B">
              <w:rPr>
                <w:rFonts w:ascii="Arial Narrow" w:hAnsi="Arial Narrow"/>
                <w:sz w:val="18"/>
                <w:szCs w:val="18"/>
              </w:rPr>
              <w:lastRenderedPageBreak/>
              <w:t xml:space="preserve">1. Loss and theft of assets and infrastructure  </w:t>
            </w:r>
          </w:p>
          <w:p w14:paraId="61D91B20" w14:textId="77777777" w:rsidR="000E074B" w:rsidRPr="000E074B" w:rsidRDefault="000E074B" w:rsidP="000E074B">
            <w:pPr>
              <w:rPr>
                <w:rFonts w:ascii="Arial Narrow" w:hAnsi="Arial Narrow"/>
                <w:sz w:val="18"/>
                <w:szCs w:val="18"/>
              </w:rPr>
            </w:pPr>
          </w:p>
          <w:p w14:paraId="60F28745"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2.Decreased in utilisation and visitation statistics</w:t>
            </w:r>
          </w:p>
          <w:p w14:paraId="533C4A71" w14:textId="77777777" w:rsidR="000E074B" w:rsidRPr="000E074B" w:rsidRDefault="000E074B" w:rsidP="000E074B">
            <w:pPr>
              <w:rPr>
                <w:rFonts w:ascii="Arial Narrow" w:hAnsi="Arial Narrow"/>
                <w:sz w:val="18"/>
                <w:szCs w:val="18"/>
              </w:rPr>
            </w:pPr>
          </w:p>
          <w:p w14:paraId="4B00ABDD"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3. Destruction of infrastructure.</w:t>
            </w:r>
          </w:p>
          <w:p w14:paraId="73CE1CD1" w14:textId="77777777" w:rsidR="000E074B" w:rsidRPr="000E074B" w:rsidRDefault="000E074B" w:rsidP="000E074B">
            <w:pPr>
              <w:rPr>
                <w:rFonts w:ascii="Arial Narrow" w:hAnsi="Arial Narrow"/>
                <w:sz w:val="18"/>
                <w:szCs w:val="18"/>
              </w:rPr>
            </w:pPr>
          </w:p>
          <w:p w14:paraId="45346E78"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4. Possible loss of partnerships and investors</w:t>
            </w:r>
          </w:p>
          <w:p w14:paraId="077EC4D8" w14:textId="77777777" w:rsidR="000E074B" w:rsidRPr="000E074B" w:rsidRDefault="000E074B" w:rsidP="000E074B">
            <w:pPr>
              <w:rPr>
                <w:rFonts w:ascii="Arial Narrow" w:hAnsi="Arial Narrow"/>
                <w:sz w:val="18"/>
                <w:szCs w:val="18"/>
              </w:rPr>
            </w:pPr>
          </w:p>
          <w:p w14:paraId="25523E61" w14:textId="77777777" w:rsidR="000E074B" w:rsidRPr="000E074B" w:rsidRDefault="000E074B" w:rsidP="000E074B">
            <w:pPr>
              <w:rPr>
                <w:rFonts w:ascii="Arial Narrow" w:hAnsi="Arial Narrow"/>
                <w:sz w:val="18"/>
                <w:szCs w:val="18"/>
              </w:rPr>
            </w:pPr>
            <w:r w:rsidRPr="000E074B">
              <w:rPr>
                <w:rFonts w:ascii="Arial Narrow" w:hAnsi="Arial Narrow"/>
                <w:sz w:val="18"/>
                <w:szCs w:val="18"/>
              </w:rPr>
              <w:lastRenderedPageBreak/>
              <w:t xml:space="preserve">5.Non-compliance with by-laws by communities (illegal dumping, drugs, and alcohol)  </w:t>
            </w:r>
          </w:p>
          <w:p w14:paraId="5F2FD3A5" w14:textId="77777777" w:rsidR="000E074B" w:rsidRPr="000E074B" w:rsidRDefault="000E074B" w:rsidP="000E074B">
            <w:pPr>
              <w:rPr>
                <w:rFonts w:ascii="Arial Narrow" w:hAnsi="Arial Narrow"/>
                <w:sz w:val="18"/>
                <w:szCs w:val="18"/>
              </w:rPr>
            </w:pPr>
          </w:p>
          <w:p w14:paraId="48D75AED"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6.Reputatipnal damage</w:t>
            </w:r>
          </w:p>
          <w:p w14:paraId="08C804DA" w14:textId="77777777" w:rsidR="000E074B" w:rsidRPr="000E074B" w:rsidRDefault="000E074B" w:rsidP="000E074B">
            <w:pPr>
              <w:rPr>
                <w:rFonts w:ascii="Arial Narrow" w:hAnsi="Arial Narrow"/>
                <w:sz w:val="18"/>
                <w:szCs w:val="18"/>
              </w:rPr>
            </w:pPr>
          </w:p>
          <w:p w14:paraId="7C6ECEFF"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7.Dilapidating and vandalism of park infrastructure</w:t>
            </w:r>
          </w:p>
          <w:p w14:paraId="4208087E" w14:textId="77777777" w:rsidR="000E074B" w:rsidRPr="000E074B" w:rsidRDefault="000E074B" w:rsidP="000E074B">
            <w:pPr>
              <w:rPr>
                <w:rFonts w:ascii="Arial Narrow" w:hAnsi="Arial Narrow"/>
                <w:sz w:val="18"/>
                <w:szCs w:val="18"/>
              </w:rPr>
            </w:pPr>
          </w:p>
          <w:p w14:paraId="493AAD5A"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8 Possible legal litigations</w:t>
            </w:r>
          </w:p>
          <w:p w14:paraId="6B193EE4"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1.Reputational damage</w:t>
            </w:r>
          </w:p>
          <w:p w14:paraId="428EB1EE" w14:textId="77777777" w:rsidR="000E074B" w:rsidRPr="000E074B" w:rsidRDefault="000E074B" w:rsidP="000E074B">
            <w:pPr>
              <w:rPr>
                <w:rFonts w:ascii="Arial Narrow" w:hAnsi="Arial Narrow"/>
                <w:sz w:val="18"/>
                <w:szCs w:val="18"/>
              </w:rPr>
            </w:pPr>
          </w:p>
          <w:p w14:paraId="774CD019"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9.Visitor and staff injuries or fatalities</w:t>
            </w:r>
          </w:p>
          <w:p w14:paraId="58D84AB6" w14:textId="77777777" w:rsidR="000E074B" w:rsidRPr="000E074B" w:rsidRDefault="000E074B" w:rsidP="000E074B">
            <w:pPr>
              <w:rPr>
                <w:rFonts w:ascii="Arial Narrow" w:hAnsi="Arial Narrow"/>
                <w:sz w:val="18"/>
                <w:szCs w:val="18"/>
              </w:rPr>
            </w:pPr>
          </w:p>
          <w:p w14:paraId="7CB71D3A" w14:textId="77777777" w:rsidR="000E074B" w:rsidRPr="000E074B" w:rsidRDefault="000E074B" w:rsidP="000E074B">
            <w:pPr>
              <w:rPr>
                <w:rFonts w:ascii="Arial Narrow" w:hAnsi="Arial Narrow"/>
                <w:sz w:val="18"/>
                <w:szCs w:val="18"/>
              </w:rPr>
            </w:pPr>
          </w:p>
        </w:tc>
        <w:tc>
          <w:tcPr>
            <w:tcW w:w="344" w:type="pct"/>
            <w:tcBorders>
              <w:top w:val="single" w:sz="4" w:space="0" w:color="7F7F7F"/>
              <w:left w:val="dashSmallGap" w:sz="4" w:space="0" w:color="auto"/>
              <w:bottom w:val="single" w:sz="4" w:space="0" w:color="7F7F7F"/>
              <w:right w:val="dashSmallGap" w:sz="4" w:space="0" w:color="auto"/>
            </w:tcBorders>
            <w:shd w:val="clear" w:color="auto" w:fill="FF0000"/>
          </w:tcPr>
          <w:p w14:paraId="17E9369B" w14:textId="77777777" w:rsidR="000E074B" w:rsidRPr="000E074B" w:rsidRDefault="000E074B" w:rsidP="000E074B">
            <w:pPr>
              <w:rPr>
                <w:rFonts w:ascii="Arial Narrow" w:hAnsi="Arial Narrow"/>
                <w:sz w:val="18"/>
                <w:szCs w:val="18"/>
              </w:rPr>
            </w:pPr>
            <w:r w:rsidRPr="000E074B">
              <w:rPr>
                <w:rFonts w:ascii="Arial Narrow" w:hAnsi="Arial Narrow"/>
                <w:sz w:val="18"/>
                <w:szCs w:val="18"/>
              </w:rPr>
              <w:lastRenderedPageBreak/>
              <w:t>Very High</w:t>
            </w:r>
          </w:p>
        </w:tc>
        <w:tc>
          <w:tcPr>
            <w:tcW w:w="344" w:type="pct"/>
            <w:tcBorders>
              <w:top w:val="single" w:sz="4" w:space="0" w:color="7F7F7F"/>
              <w:left w:val="dashSmallGap" w:sz="4" w:space="0" w:color="auto"/>
              <w:bottom w:val="single" w:sz="4" w:space="0" w:color="7F7F7F"/>
              <w:right w:val="dashSmallGap" w:sz="4" w:space="0" w:color="auto"/>
            </w:tcBorders>
            <w:shd w:val="clear" w:color="auto" w:fill="FFC000"/>
          </w:tcPr>
          <w:p w14:paraId="68E08796"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High</w:t>
            </w:r>
          </w:p>
        </w:tc>
        <w:tc>
          <w:tcPr>
            <w:tcW w:w="313" w:type="pct"/>
            <w:tcBorders>
              <w:top w:val="single" w:sz="4" w:space="0" w:color="7F7F7F"/>
              <w:left w:val="dashSmallGap" w:sz="4" w:space="0" w:color="auto"/>
              <w:bottom w:val="single" w:sz="4" w:space="0" w:color="7F7F7F"/>
              <w:right w:val="dashSmallGap" w:sz="4" w:space="0" w:color="auto"/>
            </w:tcBorders>
            <w:hideMark/>
          </w:tcPr>
          <w:p w14:paraId="08BE76F0"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Internal Short term</w:t>
            </w:r>
          </w:p>
        </w:tc>
        <w:tc>
          <w:tcPr>
            <w:tcW w:w="625" w:type="pct"/>
            <w:tcBorders>
              <w:top w:val="single" w:sz="4" w:space="0" w:color="7F7F7F"/>
              <w:left w:val="dashSmallGap" w:sz="4" w:space="0" w:color="auto"/>
              <w:bottom w:val="single" w:sz="4" w:space="0" w:color="7F7F7F"/>
              <w:right w:val="dashSmallGap" w:sz="4" w:space="0" w:color="auto"/>
            </w:tcBorders>
            <w:shd w:val="clear" w:color="auto" w:fill="FFC000"/>
          </w:tcPr>
          <w:p w14:paraId="0DE588D1"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1. Review and Implement the Integrated Safety Management Plan for Parks and other designated open spaces</w:t>
            </w:r>
          </w:p>
          <w:p w14:paraId="39BE732C"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2. Follow up on motivation for capacitation of Environmental Enforcement i.e. Park Rangers and Environmental Monitors to have appropriate powers to enforce the public open space by-laws.</w:t>
            </w:r>
          </w:p>
          <w:p w14:paraId="11245754"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 xml:space="preserve">3. Intensify partnership collaboration with SAPS, </w:t>
            </w:r>
            <w:r w:rsidRPr="000E074B">
              <w:rPr>
                <w:rFonts w:ascii="Arial Narrow" w:hAnsi="Arial Narrow"/>
                <w:sz w:val="18"/>
                <w:szCs w:val="18"/>
              </w:rPr>
              <w:lastRenderedPageBreak/>
              <w:t>JMPD &amp; community -based Safety Agencies</w:t>
            </w:r>
          </w:p>
          <w:p w14:paraId="2088F316"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4. Implementation of Park Rangers &amp; Environmental Monitors Patrol Programme</w:t>
            </w:r>
          </w:p>
          <w:p w14:paraId="46681C3A"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5. Monitor and report on open space by-laws non conformances</w:t>
            </w:r>
          </w:p>
          <w:p w14:paraId="72733777"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6. By-law education and awareness campaigns directed at communities.</w:t>
            </w:r>
          </w:p>
          <w:p w14:paraId="714804D2"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7. Implement Fence rehabilitation projects. (Emphasis on green fencing)</w:t>
            </w:r>
          </w:p>
          <w:p w14:paraId="2985B2E7"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8. Implementation of Repairs and Maintenance Plan</w:t>
            </w:r>
          </w:p>
          <w:p w14:paraId="219D765C"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9. Security risk analysis on all priority facilities and implementation of gaps identified</w:t>
            </w:r>
          </w:p>
          <w:p w14:paraId="50F7F391"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10.Mobilise community partnerships around ownership/caring for parks.</w:t>
            </w:r>
          </w:p>
        </w:tc>
        <w:tc>
          <w:tcPr>
            <w:tcW w:w="471" w:type="pct"/>
          </w:tcPr>
          <w:p w14:paraId="794ACCA9" w14:textId="77777777" w:rsidR="000E074B" w:rsidRPr="000E074B" w:rsidRDefault="000E074B" w:rsidP="000E074B">
            <w:pPr>
              <w:rPr>
                <w:rFonts w:ascii="Arial Narrow" w:hAnsi="Arial Narrow"/>
                <w:sz w:val="18"/>
                <w:szCs w:val="18"/>
              </w:rPr>
            </w:pPr>
            <w:r w:rsidRPr="000E074B">
              <w:rPr>
                <w:rFonts w:ascii="Arial Narrow" w:hAnsi="Arial Narrow"/>
                <w:sz w:val="18"/>
                <w:szCs w:val="18"/>
              </w:rPr>
              <w:lastRenderedPageBreak/>
              <w:t>1. EM: ECD</w:t>
            </w:r>
          </w:p>
          <w:p w14:paraId="459A6C73" w14:textId="77777777" w:rsidR="000E074B" w:rsidRPr="000E074B" w:rsidRDefault="000E074B" w:rsidP="000E074B">
            <w:pPr>
              <w:rPr>
                <w:rFonts w:ascii="Arial Narrow" w:hAnsi="Arial Narrow"/>
                <w:sz w:val="18"/>
                <w:szCs w:val="18"/>
              </w:rPr>
            </w:pPr>
          </w:p>
          <w:p w14:paraId="503F57C3" w14:textId="77777777" w:rsidR="000E074B" w:rsidRPr="000E074B" w:rsidRDefault="000E074B" w:rsidP="000E074B">
            <w:pPr>
              <w:rPr>
                <w:rFonts w:ascii="Arial Narrow" w:hAnsi="Arial Narrow"/>
                <w:sz w:val="18"/>
                <w:szCs w:val="18"/>
              </w:rPr>
            </w:pPr>
          </w:p>
          <w:p w14:paraId="2916A178" w14:textId="77777777" w:rsidR="000E074B" w:rsidRPr="000E074B" w:rsidRDefault="000E074B" w:rsidP="000E074B">
            <w:pPr>
              <w:rPr>
                <w:rFonts w:ascii="Arial Narrow" w:hAnsi="Arial Narrow"/>
                <w:sz w:val="18"/>
                <w:szCs w:val="18"/>
              </w:rPr>
            </w:pPr>
          </w:p>
          <w:p w14:paraId="700FFA9B"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2. EM: ECD</w:t>
            </w:r>
          </w:p>
          <w:p w14:paraId="300DED58" w14:textId="77777777" w:rsidR="000E074B" w:rsidRPr="000E074B" w:rsidRDefault="000E074B" w:rsidP="000E074B">
            <w:pPr>
              <w:rPr>
                <w:rFonts w:ascii="Arial Narrow" w:hAnsi="Arial Narrow"/>
                <w:sz w:val="18"/>
                <w:szCs w:val="18"/>
              </w:rPr>
            </w:pPr>
          </w:p>
          <w:p w14:paraId="21570523" w14:textId="77777777" w:rsidR="000E074B" w:rsidRPr="000E074B" w:rsidRDefault="000E074B" w:rsidP="000E074B">
            <w:pPr>
              <w:rPr>
                <w:rFonts w:ascii="Arial Narrow" w:hAnsi="Arial Narrow"/>
                <w:sz w:val="18"/>
                <w:szCs w:val="18"/>
              </w:rPr>
            </w:pPr>
          </w:p>
          <w:p w14:paraId="226CE416" w14:textId="77777777" w:rsidR="000E074B" w:rsidRPr="000E074B" w:rsidRDefault="000E074B" w:rsidP="000E074B">
            <w:pPr>
              <w:rPr>
                <w:rFonts w:ascii="Arial Narrow" w:hAnsi="Arial Narrow"/>
                <w:sz w:val="18"/>
                <w:szCs w:val="18"/>
              </w:rPr>
            </w:pPr>
          </w:p>
          <w:p w14:paraId="4676E7B3" w14:textId="77777777" w:rsidR="000E074B" w:rsidRPr="000E074B" w:rsidRDefault="000E074B" w:rsidP="000E074B">
            <w:pPr>
              <w:rPr>
                <w:rFonts w:ascii="Arial Narrow" w:hAnsi="Arial Narrow"/>
                <w:sz w:val="18"/>
                <w:szCs w:val="18"/>
              </w:rPr>
            </w:pPr>
          </w:p>
          <w:p w14:paraId="5AA39159" w14:textId="77777777" w:rsidR="000E074B" w:rsidRPr="000E074B" w:rsidRDefault="000E074B" w:rsidP="000E074B">
            <w:pPr>
              <w:rPr>
                <w:rFonts w:ascii="Arial Narrow" w:hAnsi="Arial Narrow"/>
                <w:sz w:val="18"/>
                <w:szCs w:val="18"/>
              </w:rPr>
            </w:pPr>
          </w:p>
          <w:p w14:paraId="644D55FF"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3. EM: Operations</w:t>
            </w:r>
          </w:p>
          <w:p w14:paraId="05E911A0" w14:textId="77777777" w:rsidR="000E074B" w:rsidRPr="000E074B" w:rsidRDefault="000E074B" w:rsidP="000E074B">
            <w:pPr>
              <w:rPr>
                <w:rFonts w:ascii="Arial Narrow" w:hAnsi="Arial Narrow"/>
                <w:sz w:val="18"/>
                <w:szCs w:val="18"/>
              </w:rPr>
            </w:pPr>
          </w:p>
          <w:p w14:paraId="5955CF83" w14:textId="77777777" w:rsidR="000E074B" w:rsidRPr="000E074B" w:rsidRDefault="000E074B" w:rsidP="000E074B">
            <w:pPr>
              <w:rPr>
                <w:rFonts w:ascii="Arial Narrow" w:hAnsi="Arial Narrow"/>
                <w:sz w:val="18"/>
                <w:szCs w:val="18"/>
              </w:rPr>
            </w:pPr>
          </w:p>
          <w:p w14:paraId="3E60A97F"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4. EM: Operations</w:t>
            </w:r>
          </w:p>
          <w:p w14:paraId="1D533512" w14:textId="77777777" w:rsidR="000E074B" w:rsidRPr="000E074B" w:rsidRDefault="000E074B" w:rsidP="000E074B">
            <w:pPr>
              <w:rPr>
                <w:rFonts w:ascii="Arial Narrow" w:hAnsi="Arial Narrow"/>
                <w:sz w:val="18"/>
                <w:szCs w:val="18"/>
              </w:rPr>
            </w:pPr>
          </w:p>
          <w:p w14:paraId="4C07CBCF"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5. EM: ECD</w:t>
            </w:r>
          </w:p>
          <w:p w14:paraId="6222B1BE" w14:textId="77777777" w:rsidR="000E074B" w:rsidRPr="000E074B" w:rsidRDefault="000E074B" w:rsidP="000E074B">
            <w:pPr>
              <w:rPr>
                <w:rFonts w:ascii="Arial Narrow" w:hAnsi="Arial Narrow"/>
                <w:sz w:val="18"/>
                <w:szCs w:val="18"/>
              </w:rPr>
            </w:pPr>
          </w:p>
          <w:p w14:paraId="69F6871F"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6. EM: ECD</w:t>
            </w:r>
          </w:p>
          <w:p w14:paraId="31AA9CE9" w14:textId="77777777" w:rsidR="000E074B" w:rsidRPr="000E074B" w:rsidRDefault="000E074B" w:rsidP="000E074B">
            <w:pPr>
              <w:rPr>
                <w:rFonts w:ascii="Arial Narrow" w:hAnsi="Arial Narrow"/>
                <w:sz w:val="18"/>
                <w:szCs w:val="18"/>
              </w:rPr>
            </w:pPr>
          </w:p>
          <w:p w14:paraId="51A6E100"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7. EM: Operations</w:t>
            </w:r>
          </w:p>
          <w:p w14:paraId="0A12AD8C" w14:textId="77777777" w:rsidR="000E074B" w:rsidRPr="000E074B" w:rsidRDefault="000E074B" w:rsidP="000E074B">
            <w:pPr>
              <w:rPr>
                <w:rFonts w:ascii="Arial Narrow" w:hAnsi="Arial Narrow"/>
                <w:sz w:val="18"/>
                <w:szCs w:val="18"/>
              </w:rPr>
            </w:pPr>
          </w:p>
          <w:p w14:paraId="09988098" w14:textId="77777777" w:rsidR="000E074B" w:rsidRPr="000E074B" w:rsidRDefault="000E074B" w:rsidP="000E074B">
            <w:pPr>
              <w:rPr>
                <w:rFonts w:ascii="Arial Narrow" w:hAnsi="Arial Narrow"/>
                <w:sz w:val="18"/>
                <w:szCs w:val="18"/>
              </w:rPr>
            </w:pPr>
          </w:p>
          <w:p w14:paraId="3A8A0B8E"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8. EM: Operations</w:t>
            </w:r>
          </w:p>
          <w:p w14:paraId="2582AEB3"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9. EM: Operations</w:t>
            </w:r>
          </w:p>
          <w:p w14:paraId="2174E20B" w14:textId="77777777" w:rsidR="000E074B" w:rsidRPr="000E074B" w:rsidRDefault="000E074B" w:rsidP="000E074B">
            <w:pPr>
              <w:rPr>
                <w:rFonts w:ascii="Arial Narrow" w:hAnsi="Arial Narrow"/>
                <w:sz w:val="18"/>
                <w:szCs w:val="18"/>
              </w:rPr>
            </w:pPr>
          </w:p>
          <w:p w14:paraId="1C1091BF"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10. EM: Business Support</w:t>
            </w:r>
          </w:p>
          <w:p w14:paraId="42B40662" w14:textId="77777777" w:rsidR="000E074B" w:rsidRPr="000E074B" w:rsidRDefault="000E074B" w:rsidP="000E074B">
            <w:pPr>
              <w:rPr>
                <w:rFonts w:ascii="Arial Narrow" w:hAnsi="Arial Narrow"/>
                <w:sz w:val="18"/>
                <w:szCs w:val="18"/>
              </w:rPr>
            </w:pPr>
          </w:p>
          <w:p w14:paraId="0F65A7B5" w14:textId="77777777" w:rsidR="000E074B" w:rsidRPr="000E074B" w:rsidRDefault="000E074B" w:rsidP="000E074B">
            <w:pPr>
              <w:rPr>
                <w:rFonts w:ascii="Arial Narrow" w:hAnsi="Arial Narrow"/>
                <w:sz w:val="18"/>
                <w:szCs w:val="18"/>
              </w:rPr>
            </w:pPr>
          </w:p>
          <w:p w14:paraId="49DF96E1" w14:textId="77777777" w:rsidR="000E074B" w:rsidRPr="000E074B" w:rsidRDefault="000E074B" w:rsidP="000E074B">
            <w:pPr>
              <w:rPr>
                <w:rFonts w:ascii="Arial Narrow" w:hAnsi="Arial Narrow"/>
                <w:sz w:val="18"/>
                <w:szCs w:val="18"/>
              </w:rPr>
            </w:pPr>
          </w:p>
          <w:p w14:paraId="21AC248F" w14:textId="77777777" w:rsidR="000E074B" w:rsidRPr="000E074B" w:rsidRDefault="000E074B" w:rsidP="000E074B">
            <w:pPr>
              <w:rPr>
                <w:rFonts w:ascii="Arial Narrow" w:hAnsi="Arial Narrow"/>
                <w:sz w:val="18"/>
                <w:szCs w:val="18"/>
              </w:rPr>
            </w:pPr>
          </w:p>
        </w:tc>
      </w:tr>
      <w:tr w:rsidR="000E074B" w:rsidRPr="000E074B" w14:paraId="69E6AAB7" w14:textId="77777777" w:rsidTr="00E85D0B">
        <w:trPr>
          <w:trHeight w:val="1672"/>
        </w:trPr>
        <w:tc>
          <w:tcPr>
            <w:tcW w:w="200" w:type="pct"/>
            <w:tcBorders>
              <w:top w:val="dashSmallGap" w:sz="4" w:space="0" w:color="auto"/>
              <w:left w:val="dashSmallGap" w:sz="4" w:space="0" w:color="auto"/>
              <w:bottom w:val="dashSmallGap" w:sz="4" w:space="0" w:color="auto"/>
              <w:right w:val="dashSmallGap" w:sz="4" w:space="0" w:color="auto"/>
            </w:tcBorders>
            <w:hideMark/>
          </w:tcPr>
          <w:p w14:paraId="7E525310" w14:textId="77777777" w:rsidR="000E074B" w:rsidRPr="000E074B" w:rsidRDefault="000E074B" w:rsidP="000E074B">
            <w:pPr>
              <w:rPr>
                <w:rFonts w:ascii="Arial Narrow" w:hAnsi="Arial Narrow"/>
                <w:sz w:val="18"/>
                <w:szCs w:val="18"/>
              </w:rPr>
            </w:pPr>
            <w:r w:rsidRPr="000E074B">
              <w:rPr>
                <w:rFonts w:ascii="Arial Narrow" w:hAnsi="Arial Narrow"/>
                <w:sz w:val="18"/>
                <w:szCs w:val="18"/>
              </w:rPr>
              <w:lastRenderedPageBreak/>
              <w:t>6</w:t>
            </w:r>
          </w:p>
        </w:tc>
        <w:tc>
          <w:tcPr>
            <w:tcW w:w="497" w:type="pct"/>
            <w:tcBorders>
              <w:top w:val="dashSmallGap" w:sz="4" w:space="0" w:color="auto"/>
              <w:left w:val="dashSmallGap" w:sz="4" w:space="0" w:color="auto"/>
              <w:bottom w:val="dashSmallGap" w:sz="4" w:space="0" w:color="auto"/>
              <w:right w:val="dashSmallGap" w:sz="4" w:space="0" w:color="auto"/>
            </w:tcBorders>
            <w:hideMark/>
          </w:tcPr>
          <w:p w14:paraId="374992EF"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SG 1. Service Delivery</w:t>
            </w:r>
          </w:p>
          <w:p w14:paraId="1C96BA10" w14:textId="77777777" w:rsidR="000E074B" w:rsidRPr="000E074B" w:rsidRDefault="000E074B" w:rsidP="000E074B">
            <w:pPr>
              <w:rPr>
                <w:rFonts w:ascii="Arial Narrow" w:hAnsi="Arial Narrow"/>
                <w:sz w:val="18"/>
                <w:szCs w:val="18"/>
              </w:rPr>
            </w:pPr>
          </w:p>
          <w:p w14:paraId="5D6CA61E"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To provide quality environmental services timeously to all citizens</w:t>
            </w:r>
          </w:p>
          <w:p w14:paraId="2C2DB07B" w14:textId="77777777" w:rsidR="000E074B" w:rsidRPr="000E074B" w:rsidRDefault="000E074B" w:rsidP="000E074B">
            <w:pPr>
              <w:rPr>
                <w:rFonts w:ascii="Arial Narrow" w:hAnsi="Arial Narrow"/>
                <w:sz w:val="18"/>
                <w:szCs w:val="18"/>
              </w:rPr>
            </w:pPr>
          </w:p>
          <w:p w14:paraId="6FD82184" w14:textId="77777777" w:rsidR="000E074B" w:rsidRPr="000E074B" w:rsidRDefault="000E074B" w:rsidP="000E074B">
            <w:pPr>
              <w:rPr>
                <w:rFonts w:ascii="Arial Narrow" w:hAnsi="Arial Narrow"/>
                <w:sz w:val="18"/>
                <w:szCs w:val="18"/>
              </w:rPr>
            </w:pPr>
            <w:proofErr w:type="gramStart"/>
            <w:r w:rsidRPr="000E074B">
              <w:rPr>
                <w:rFonts w:ascii="Arial Narrow" w:hAnsi="Arial Narrow"/>
                <w:sz w:val="18"/>
                <w:szCs w:val="18"/>
              </w:rPr>
              <w:t>SO</w:t>
            </w:r>
            <w:proofErr w:type="gramEnd"/>
            <w:r w:rsidRPr="000E074B">
              <w:rPr>
                <w:rFonts w:ascii="Arial Narrow" w:hAnsi="Arial Narrow"/>
                <w:sz w:val="18"/>
                <w:szCs w:val="18"/>
              </w:rPr>
              <w:t xml:space="preserve"> 1.4 Promoting inclusiveness in facilities</w:t>
            </w:r>
          </w:p>
          <w:p w14:paraId="518AC60E" w14:textId="77777777" w:rsidR="000E074B" w:rsidRPr="000E074B" w:rsidRDefault="000E074B" w:rsidP="000E074B">
            <w:pPr>
              <w:rPr>
                <w:rFonts w:ascii="Arial Narrow" w:hAnsi="Arial Narrow"/>
                <w:sz w:val="18"/>
                <w:szCs w:val="18"/>
              </w:rPr>
            </w:pPr>
          </w:p>
          <w:p w14:paraId="53DCDFBA" w14:textId="77777777" w:rsidR="000E074B" w:rsidRPr="000E074B" w:rsidRDefault="000E074B" w:rsidP="000E074B">
            <w:pPr>
              <w:rPr>
                <w:rFonts w:ascii="Arial Narrow" w:hAnsi="Arial Narrow"/>
                <w:sz w:val="18"/>
                <w:szCs w:val="18"/>
              </w:rPr>
            </w:pPr>
            <w:proofErr w:type="gramStart"/>
            <w:r w:rsidRPr="000E074B">
              <w:rPr>
                <w:rFonts w:ascii="Arial Narrow" w:hAnsi="Arial Narrow"/>
                <w:sz w:val="18"/>
                <w:szCs w:val="18"/>
              </w:rPr>
              <w:t>SO</w:t>
            </w:r>
            <w:proofErr w:type="gramEnd"/>
            <w:r w:rsidRPr="000E074B">
              <w:rPr>
                <w:rFonts w:ascii="Arial Narrow" w:hAnsi="Arial Narrow"/>
                <w:sz w:val="18"/>
                <w:szCs w:val="18"/>
              </w:rPr>
              <w:t xml:space="preserve"> 1.5 Enhancing and improving Stakeholder Engagement</w:t>
            </w:r>
          </w:p>
        </w:tc>
        <w:tc>
          <w:tcPr>
            <w:tcW w:w="504" w:type="pct"/>
            <w:tcBorders>
              <w:top w:val="dashSmallGap" w:sz="4" w:space="0" w:color="auto"/>
              <w:left w:val="dashSmallGap" w:sz="4" w:space="0" w:color="auto"/>
              <w:bottom w:val="dashSmallGap" w:sz="4" w:space="0" w:color="auto"/>
              <w:right w:val="dashSmallGap" w:sz="4" w:space="0" w:color="auto"/>
            </w:tcBorders>
            <w:hideMark/>
          </w:tcPr>
          <w:p w14:paraId="5B7FB7D6"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Active and Engaged Citizenry</w:t>
            </w:r>
          </w:p>
        </w:tc>
        <w:tc>
          <w:tcPr>
            <w:tcW w:w="464" w:type="pct"/>
            <w:tcBorders>
              <w:top w:val="dashSmallGap" w:sz="4" w:space="0" w:color="auto"/>
              <w:left w:val="dashSmallGap" w:sz="4" w:space="0" w:color="auto"/>
              <w:bottom w:val="dashSmallGap" w:sz="4" w:space="0" w:color="auto"/>
              <w:right w:val="dashSmallGap" w:sz="4" w:space="0" w:color="auto"/>
            </w:tcBorders>
            <w:hideMark/>
          </w:tcPr>
          <w:p w14:paraId="4DBC81B4"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Inadequate Stakeholder management</w:t>
            </w:r>
          </w:p>
        </w:tc>
        <w:tc>
          <w:tcPr>
            <w:tcW w:w="670" w:type="pct"/>
            <w:tcBorders>
              <w:top w:val="dashSmallGap" w:sz="4" w:space="0" w:color="auto"/>
              <w:left w:val="dashSmallGap" w:sz="4" w:space="0" w:color="auto"/>
              <w:bottom w:val="dashSmallGap" w:sz="4" w:space="0" w:color="auto"/>
              <w:right w:val="dashSmallGap" w:sz="4" w:space="0" w:color="auto"/>
            </w:tcBorders>
          </w:tcPr>
          <w:p w14:paraId="53C8C4FC"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1.Inability to manage stakeholder relations across a broad spectrum of key stakeholders</w:t>
            </w:r>
          </w:p>
          <w:p w14:paraId="5839D548" w14:textId="77777777" w:rsidR="000E074B" w:rsidRPr="000E074B" w:rsidRDefault="000E074B" w:rsidP="000E074B">
            <w:pPr>
              <w:rPr>
                <w:rFonts w:ascii="Arial Narrow" w:hAnsi="Arial Narrow"/>
                <w:sz w:val="18"/>
                <w:szCs w:val="18"/>
              </w:rPr>
            </w:pPr>
          </w:p>
          <w:p w14:paraId="3DB80DEA"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2.Insufficient capacity to address stakeholder needs, interests, and influence</w:t>
            </w:r>
          </w:p>
          <w:p w14:paraId="58FA8CEB" w14:textId="77777777" w:rsidR="000E074B" w:rsidRPr="000E074B" w:rsidRDefault="000E074B" w:rsidP="000E074B">
            <w:pPr>
              <w:rPr>
                <w:rFonts w:ascii="Arial Narrow" w:hAnsi="Arial Narrow"/>
                <w:sz w:val="18"/>
                <w:szCs w:val="18"/>
              </w:rPr>
            </w:pPr>
          </w:p>
          <w:p w14:paraId="1EFCF514"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3.Use of outdated communication channels for engaging with stakeholders</w:t>
            </w:r>
          </w:p>
          <w:p w14:paraId="6952D4B5" w14:textId="77777777" w:rsidR="000E074B" w:rsidRPr="000E074B" w:rsidRDefault="000E074B" w:rsidP="000E074B">
            <w:pPr>
              <w:rPr>
                <w:rFonts w:ascii="Arial Narrow" w:hAnsi="Arial Narrow"/>
                <w:sz w:val="18"/>
                <w:szCs w:val="18"/>
              </w:rPr>
            </w:pPr>
          </w:p>
          <w:p w14:paraId="29B718CB"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4.Failure to address customer or stakeholder complaints effectively.</w:t>
            </w:r>
          </w:p>
          <w:p w14:paraId="703EF2F1" w14:textId="77777777" w:rsidR="000E074B" w:rsidRPr="000E074B" w:rsidRDefault="000E074B" w:rsidP="000E074B">
            <w:pPr>
              <w:rPr>
                <w:rFonts w:ascii="Arial Narrow" w:hAnsi="Arial Narrow"/>
                <w:sz w:val="18"/>
                <w:szCs w:val="18"/>
              </w:rPr>
            </w:pPr>
          </w:p>
          <w:p w14:paraId="39FB0787"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5.Misalignment of CRM systems (i.e. SAP from COJ and OnKey from JCPZ)</w:t>
            </w:r>
          </w:p>
          <w:p w14:paraId="73D2E2BC"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 xml:space="preserve">6.Failure </w:t>
            </w:r>
            <w:proofErr w:type="gramStart"/>
            <w:r w:rsidRPr="000E074B">
              <w:rPr>
                <w:rFonts w:ascii="Arial Narrow" w:hAnsi="Arial Narrow"/>
                <w:sz w:val="18"/>
                <w:szCs w:val="18"/>
              </w:rPr>
              <w:t>to  deliver</w:t>
            </w:r>
            <w:proofErr w:type="gramEnd"/>
            <w:r w:rsidRPr="000E074B">
              <w:rPr>
                <w:rFonts w:ascii="Arial Narrow" w:hAnsi="Arial Narrow"/>
                <w:sz w:val="18"/>
                <w:szCs w:val="18"/>
              </w:rPr>
              <w:t xml:space="preserve"> on commitments, </w:t>
            </w:r>
          </w:p>
          <w:p w14:paraId="7C5139E8" w14:textId="77777777" w:rsidR="000E074B" w:rsidRPr="000E074B" w:rsidRDefault="000E074B" w:rsidP="000E074B">
            <w:pPr>
              <w:rPr>
                <w:rFonts w:ascii="Arial Narrow" w:hAnsi="Arial Narrow"/>
                <w:sz w:val="18"/>
                <w:szCs w:val="18"/>
              </w:rPr>
            </w:pPr>
          </w:p>
        </w:tc>
        <w:tc>
          <w:tcPr>
            <w:tcW w:w="568" w:type="pct"/>
            <w:tcBorders>
              <w:top w:val="dashSmallGap" w:sz="4" w:space="0" w:color="auto"/>
              <w:left w:val="dashSmallGap" w:sz="4" w:space="0" w:color="auto"/>
              <w:bottom w:val="dashSmallGap" w:sz="4" w:space="0" w:color="auto"/>
              <w:right w:val="dashSmallGap" w:sz="4" w:space="0" w:color="auto"/>
            </w:tcBorders>
          </w:tcPr>
          <w:p w14:paraId="532783F9"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1.Stakeholder conflicts</w:t>
            </w:r>
          </w:p>
          <w:p w14:paraId="2DFEC9B0" w14:textId="77777777" w:rsidR="000E074B" w:rsidRPr="000E074B" w:rsidRDefault="000E074B" w:rsidP="000E074B">
            <w:pPr>
              <w:rPr>
                <w:rFonts w:ascii="Arial Narrow" w:hAnsi="Arial Narrow"/>
                <w:sz w:val="18"/>
                <w:szCs w:val="18"/>
              </w:rPr>
            </w:pPr>
          </w:p>
          <w:p w14:paraId="228C43CD"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2. Misaligned priorities, leading to projects or initiatives that do not address the needs or expectations of key stakeholder</w:t>
            </w:r>
          </w:p>
          <w:p w14:paraId="7A11C14C" w14:textId="77777777" w:rsidR="000E074B" w:rsidRPr="000E074B" w:rsidRDefault="000E074B" w:rsidP="000E074B">
            <w:pPr>
              <w:rPr>
                <w:rFonts w:ascii="Arial Narrow" w:hAnsi="Arial Narrow"/>
                <w:sz w:val="18"/>
                <w:szCs w:val="18"/>
              </w:rPr>
            </w:pPr>
          </w:p>
          <w:p w14:paraId="163178CC"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3.Trust deficit: Erosion of trust among stakeholders and the public, affecting cooperation and support on projects</w:t>
            </w:r>
          </w:p>
          <w:p w14:paraId="02F3EB14" w14:textId="77777777" w:rsidR="000E074B" w:rsidRPr="000E074B" w:rsidRDefault="000E074B" w:rsidP="000E074B">
            <w:pPr>
              <w:rPr>
                <w:rFonts w:ascii="Arial Narrow" w:hAnsi="Arial Narrow"/>
                <w:sz w:val="18"/>
                <w:szCs w:val="18"/>
              </w:rPr>
            </w:pPr>
          </w:p>
          <w:p w14:paraId="628DFDE2"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4.Reputation Damage: Harm to the organization’s reputation due to the spread of false information.</w:t>
            </w:r>
          </w:p>
          <w:p w14:paraId="66583B07"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5. Negative perception due to perceived neglect of stakeholder interests</w:t>
            </w:r>
          </w:p>
          <w:p w14:paraId="6786D15A" w14:textId="396DEA35" w:rsidR="000E074B" w:rsidRPr="000E074B" w:rsidRDefault="000E074B" w:rsidP="00E85D0B">
            <w:pPr>
              <w:rPr>
                <w:rFonts w:ascii="Arial Narrow" w:hAnsi="Arial Narrow"/>
                <w:sz w:val="18"/>
                <w:szCs w:val="18"/>
              </w:rPr>
            </w:pPr>
            <w:r w:rsidRPr="000E074B">
              <w:rPr>
                <w:rFonts w:ascii="Arial Narrow" w:hAnsi="Arial Narrow"/>
                <w:sz w:val="18"/>
                <w:szCs w:val="18"/>
              </w:rPr>
              <w:lastRenderedPageBreak/>
              <w:t>6. Loss of funding or sponsorships, due to strained relationships with donors, sponsors, or government entities, poor service delivery</w:t>
            </w:r>
          </w:p>
        </w:tc>
        <w:tc>
          <w:tcPr>
            <w:tcW w:w="344" w:type="pct"/>
            <w:tcBorders>
              <w:top w:val="dashSmallGap" w:sz="4" w:space="0" w:color="auto"/>
              <w:left w:val="dashSmallGap" w:sz="4" w:space="0" w:color="auto"/>
              <w:bottom w:val="dashSmallGap" w:sz="4" w:space="0" w:color="auto"/>
              <w:right w:val="dashSmallGap" w:sz="4" w:space="0" w:color="auto"/>
            </w:tcBorders>
            <w:shd w:val="clear" w:color="auto" w:fill="FF0000"/>
          </w:tcPr>
          <w:p w14:paraId="3A1A5704" w14:textId="77777777" w:rsidR="000E074B" w:rsidRPr="000E074B" w:rsidRDefault="000E074B" w:rsidP="000E074B">
            <w:pPr>
              <w:rPr>
                <w:rFonts w:ascii="Arial Narrow" w:hAnsi="Arial Narrow"/>
                <w:sz w:val="18"/>
                <w:szCs w:val="18"/>
              </w:rPr>
            </w:pPr>
            <w:r w:rsidRPr="000E074B">
              <w:rPr>
                <w:rFonts w:ascii="Arial Narrow" w:hAnsi="Arial Narrow"/>
                <w:sz w:val="18"/>
                <w:szCs w:val="18"/>
              </w:rPr>
              <w:lastRenderedPageBreak/>
              <w:t>Very High</w:t>
            </w:r>
          </w:p>
        </w:tc>
        <w:tc>
          <w:tcPr>
            <w:tcW w:w="344" w:type="pct"/>
            <w:tcBorders>
              <w:top w:val="dashSmallGap" w:sz="4" w:space="0" w:color="auto"/>
              <w:left w:val="dashSmallGap" w:sz="4" w:space="0" w:color="auto"/>
              <w:bottom w:val="dashSmallGap" w:sz="4" w:space="0" w:color="auto"/>
              <w:right w:val="dashSmallGap" w:sz="4" w:space="0" w:color="auto"/>
            </w:tcBorders>
            <w:shd w:val="clear" w:color="auto" w:fill="0F9ED5" w:themeFill="accent4"/>
            <w:hideMark/>
          </w:tcPr>
          <w:p w14:paraId="1F890ED2" w14:textId="77777777" w:rsidR="000E074B" w:rsidRPr="000E074B" w:rsidRDefault="000E074B" w:rsidP="000E074B">
            <w:pPr>
              <w:rPr>
                <w:rFonts w:ascii="Arial Narrow" w:hAnsi="Arial Narrow"/>
                <w:sz w:val="18"/>
                <w:szCs w:val="18"/>
              </w:rPr>
            </w:pPr>
            <w:proofErr w:type="gramStart"/>
            <w:r w:rsidRPr="000E074B">
              <w:rPr>
                <w:rFonts w:ascii="Arial Narrow" w:hAnsi="Arial Narrow"/>
                <w:sz w:val="18"/>
                <w:szCs w:val="18"/>
              </w:rPr>
              <w:t>.High</w:t>
            </w:r>
            <w:proofErr w:type="gramEnd"/>
          </w:p>
        </w:tc>
        <w:tc>
          <w:tcPr>
            <w:tcW w:w="313" w:type="pct"/>
            <w:tcBorders>
              <w:top w:val="dashSmallGap" w:sz="4" w:space="0" w:color="auto"/>
              <w:left w:val="dashSmallGap" w:sz="4" w:space="0" w:color="auto"/>
              <w:bottom w:val="dashSmallGap" w:sz="4" w:space="0" w:color="auto"/>
              <w:right w:val="dashSmallGap" w:sz="4" w:space="0" w:color="auto"/>
            </w:tcBorders>
            <w:hideMark/>
          </w:tcPr>
          <w:p w14:paraId="680A4403"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Internal Short term</w:t>
            </w:r>
          </w:p>
        </w:tc>
        <w:tc>
          <w:tcPr>
            <w:tcW w:w="625" w:type="pct"/>
            <w:tcBorders>
              <w:top w:val="dashSmallGap" w:sz="4" w:space="0" w:color="auto"/>
              <w:left w:val="dashSmallGap" w:sz="4" w:space="0" w:color="auto"/>
              <w:bottom w:val="dashSmallGap" w:sz="4" w:space="0" w:color="auto"/>
              <w:right w:val="dashSmallGap" w:sz="4" w:space="0" w:color="auto"/>
            </w:tcBorders>
            <w:shd w:val="clear" w:color="auto" w:fill="0F9ED5" w:themeFill="accent4"/>
          </w:tcPr>
          <w:p w14:paraId="6CE009FE"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 xml:space="preserve">1. Identify and prioritize key stakeholders, ensuring their needs and expectations are defined, understood, and addressed </w:t>
            </w:r>
          </w:p>
          <w:p w14:paraId="293F0A97"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 xml:space="preserve"> 2. Proactive and regular stakeholder engagement by utilising various communication channels that are most effective for reaching the target audience for updates, feedback, and coordination</w:t>
            </w:r>
          </w:p>
          <w:p w14:paraId="18A1088B"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3.Strengthen reputation management interventions: Regularly seek feedback from stakeholders and demonstrate responsiveness to their concerns</w:t>
            </w:r>
          </w:p>
          <w:p w14:paraId="258D096B"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4.Implement a robust system for addressing and resolving complaints ((i.e. synchronise SAP from COJ and OnKey from JCPZ).</w:t>
            </w:r>
          </w:p>
          <w:p w14:paraId="0EBBD800" w14:textId="77777777" w:rsidR="000E074B" w:rsidRPr="000E074B" w:rsidRDefault="000E074B" w:rsidP="000E074B">
            <w:pPr>
              <w:rPr>
                <w:rFonts w:ascii="Arial Narrow" w:hAnsi="Arial Narrow"/>
                <w:sz w:val="18"/>
                <w:szCs w:val="18"/>
              </w:rPr>
            </w:pPr>
            <w:r w:rsidRPr="000E074B">
              <w:rPr>
                <w:rFonts w:ascii="Arial Narrow" w:hAnsi="Arial Narrow"/>
                <w:sz w:val="18"/>
                <w:szCs w:val="18"/>
              </w:rPr>
              <w:lastRenderedPageBreak/>
              <w:t>5.Implement stringent media monitoring strategy (Actively monitor social media and news outlets for misinformation and respond proactively to correct false information)</w:t>
            </w:r>
          </w:p>
        </w:tc>
        <w:tc>
          <w:tcPr>
            <w:tcW w:w="471" w:type="pct"/>
          </w:tcPr>
          <w:p w14:paraId="57F739BE" w14:textId="77777777" w:rsidR="000E074B" w:rsidRPr="000E074B" w:rsidRDefault="000E074B" w:rsidP="000E074B">
            <w:pPr>
              <w:rPr>
                <w:rFonts w:ascii="Arial Narrow" w:hAnsi="Arial Narrow"/>
                <w:sz w:val="18"/>
                <w:szCs w:val="18"/>
              </w:rPr>
            </w:pPr>
            <w:r w:rsidRPr="000E074B">
              <w:rPr>
                <w:rFonts w:ascii="Arial Narrow" w:hAnsi="Arial Narrow"/>
                <w:sz w:val="18"/>
                <w:szCs w:val="18"/>
              </w:rPr>
              <w:lastRenderedPageBreak/>
              <w:t>1. EM: Business Support</w:t>
            </w:r>
          </w:p>
          <w:p w14:paraId="426F1846" w14:textId="77777777" w:rsidR="000E074B" w:rsidRPr="000E074B" w:rsidRDefault="000E074B" w:rsidP="000E074B">
            <w:pPr>
              <w:rPr>
                <w:rFonts w:ascii="Arial Narrow" w:hAnsi="Arial Narrow"/>
                <w:sz w:val="18"/>
                <w:szCs w:val="18"/>
              </w:rPr>
            </w:pPr>
          </w:p>
          <w:p w14:paraId="3B02FEA3" w14:textId="77777777" w:rsidR="000E074B" w:rsidRPr="000E074B" w:rsidRDefault="000E074B" w:rsidP="000E074B">
            <w:pPr>
              <w:rPr>
                <w:rFonts w:ascii="Arial Narrow" w:hAnsi="Arial Narrow"/>
                <w:sz w:val="18"/>
                <w:szCs w:val="18"/>
              </w:rPr>
            </w:pPr>
          </w:p>
          <w:p w14:paraId="7CEF7872" w14:textId="77777777" w:rsidR="000E074B" w:rsidRPr="000E074B" w:rsidRDefault="000E074B" w:rsidP="000E074B">
            <w:pPr>
              <w:rPr>
                <w:rFonts w:ascii="Arial Narrow" w:hAnsi="Arial Narrow"/>
                <w:sz w:val="18"/>
                <w:szCs w:val="18"/>
              </w:rPr>
            </w:pPr>
          </w:p>
          <w:p w14:paraId="09ECA753"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2. EM: Business Support</w:t>
            </w:r>
          </w:p>
          <w:p w14:paraId="56DBE302" w14:textId="77777777" w:rsidR="000E074B" w:rsidRDefault="000E074B" w:rsidP="000E074B">
            <w:pPr>
              <w:rPr>
                <w:rFonts w:ascii="Arial Narrow" w:hAnsi="Arial Narrow"/>
                <w:sz w:val="18"/>
                <w:szCs w:val="18"/>
              </w:rPr>
            </w:pPr>
          </w:p>
          <w:p w14:paraId="16BF6618" w14:textId="77777777" w:rsidR="00E85D0B" w:rsidRDefault="00E85D0B" w:rsidP="000E074B">
            <w:pPr>
              <w:rPr>
                <w:rFonts w:ascii="Arial Narrow" w:hAnsi="Arial Narrow"/>
                <w:sz w:val="18"/>
                <w:szCs w:val="18"/>
              </w:rPr>
            </w:pPr>
          </w:p>
          <w:p w14:paraId="23919729" w14:textId="77777777" w:rsidR="00E85D0B" w:rsidRDefault="00E85D0B" w:rsidP="000E074B">
            <w:pPr>
              <w:rPr>
                <w:rFonts w:ascii="Arial Narrow" w:hAnsi="Arial Narrow"/>
                <w:sz w:val="18"/>
                <w:szCs w:val="18"/>
              </w:rPr>
            </w:pPr>
          </w:p>
          <w:p w14:paraId="52E7717D" w14:textId="77777777" w:rsidR="00E85D0B" w:rsidRPr="000E074B" w:rsidRDefault="00E85D0B" w:rsidP="000E074B">
            <w:pPr>
              <w:rPr>
                <w:rFonts w:ascii="Arial Narrow" w:hAnsi="Arial Narrow"/>
                <w:sz w:val="18"/>
                <w:szCs w:val="18"/>
              </w:rPr>
            </w:pPr>
          </w:p>
          <w:p w14:paraId="4CA0A4FC"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3. EM: Business Support</w:t>
            </w:r>
          </w:p>
          <w:p w14:paraId="49E6288B" w14:textId="77777777" w:rsidR="000E074B" w:rsidRPr="000E074B" w:rsidRDefault="000E074B" w:rsidP="000E074B">
            <w:pPr>
              <w:rPr>
                <w:rFonts w:ascii="Arial Narrow" w:hAnsi="Arial Narrow"/>
                <w:sz w:val="18"/>
                <w:szCs w:val="18"/>
              </w:rPr>
            </w:pPr>
          </w:p>
          <w:p w14:paraId="1DAE43E6" w14:textId="77777777" w:rsidR="000E074B" w:rsidRDefault="000E074B" w:rsidP="000E074B">
            <w:pPr>
              <w:rPr>
                <w:rFonts w:ascii="Arial Narrow" w:hAnsi="Arial Narrow"/>
                <w:sz w:val="18"/>
                <w:szCs w:val="18"/>
              </w:rPr>
            </w:pPr>
          </w:p>
          <w:p w14:paraId="6CC66C6B" w14:textId="77777777" w:rsidR="00E85D0B" w:rsidRPr="000E074B" w:rsidRDefault="00E85D0B" w:rsidP="000E074B">
            <w:pPr>
              <w:rPr>
                <w:rFonts w:ascii="Arial Narrow" w:hAnsi="Arial Narrow"/>
                <w:sz w:val="18"/>
                <w:szCs w:val="18"/>
              </w:rPr>
            </w:pPr>
          </w:p>
          <w:p w14:paraId="416F9B82"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4.EM: Business Support</w:t>
            </w:r>
          </w:p>
          <w:p w14:paraId="71AD929B" w14:textId="77777777" w:rsidR="000E074B" w:rsidRPr="000E074B" w:rsidRDefault="000E074B" w:rsidP="000E074B">
            <w:pPr>
              <w:rPr>
                <w:rFonts w:ascii="Arial Narrow" w:hAnsi="Arial Narrow"/>
                <w:sz w:val="18"/>
                <w:szCs w:val="18"/>
              </w:rPr>
            </w:pPr>
          </w:p>
          <w:p w14:paraId="549C7C7E" w14:textId="69AECB92" w:rsidR="000E074B" w:rsidRPr="000E074B" w:rsidRDefault="000E074B" w:rsidP="00E85D0B">
            <w:pPr>
              <w:rPr>
                <w:rFonts w:ascii="Arial Narrow" w:hAnsi="Arial Narrow"/>
                <w:sz w:val="18"/>
                <w:szCs w:val="18"/>
              </w:rPr>
            </w:pPr>
            <w:r w:rsidRPr="000E074B">
              <w:rPr>
                <w:rFonts w:ascii="Arial Narrow" w:hAnsi="Arial Narrow"/>
                <w:sz w:val="18"/>
                <w:szCs w:val="18"/>
              </w:rPr>
              <w:lastRenderedPageBreak/>
              <w:t>5. EM: Business Support</w:t>
            </w:r>
          </w:p>
        </w:tc>
      </w:tr>
      <w:tr w:rsidR="000E074B" w:rsidRPr="000E074B" w14:paraId="5E7A5556" w14:textId="77777777" w:rsidTr="00E85D0B">
        <w:trPr>
          <w:trHeight w:val="1530"/>
        </w:trPr>
        <w:tc>
          <w:tcPr>
            <w:tcW w:w="200" w:type="pct"/>
            <w:tcBorders>
              <w:top w:val="single" w:sz="4" w:space="0" w:color="7F7F7F"/>
              <w:left w:val="dashSmallGap" w:sz="4" w:space="0" w:color="auto"/>
              <w:bottom w:val="single" w:sz="4" w:space="0" w:color="7F7F7F"/>
              <w:right w:val="dashSmallGap" w:sz="4" w:space="0" w:color="auto"/>
            </w:tcBorders>
            <w:hideMark/>
          </w:tcPr>
          <w:p w14:paraId="51301236" w14:textId="77777777" w:rsidR="000E074B" w:rsidRPr="000E074B" w:rsidRDefault="000E074B" w:rsidP="000E074B">
            <w:pPr>
              <w:rPr>
                <w:rFonts w:ascii="Arial Narrow" w:hAnsi="Arial Narrow"/>
                <w:sz w:val="18"/>
                <w:szCs w:val="18"/>
              </w:rPr>
            </w:pPr>
            <w:r w:rsidRPr="000E074B">
              <w:rPr>
                <w:rFonts w:ascii="Arial Narrow" w:hAnsi="Arial Narrow"/>
                <w:sz w:val="18"/>
                <w:szCs w:val="18"/>
              </w:rPr>
              <w:lastRenderedPageBreak/>
              <w:t>7</w:t>
            </w:r>
          </w:p>
        </w:tc>
        <w:tc>
          <w:tcPr>
            <w:tcW w:w="497" w:type="pct"/>
            <w:tcBorders>
              <w:top w:val="single" w:sz="4" w:space="0" w:color="7F7F7F"/>
              <w:left w:val="dashSmallGap" w:sz="4" w:space="0" w:color="auto"/>
              <w:bottom w:val="single" w:sz="4" w:space="0" w:color="7F7F7F"/>
              <w:right w:val="dashSmallGap" w:sz="4" w:space="0" w:color="auto"/>
            </w:tcBorders>
            <w:hideMark/>
          </w:tcPr>
          <w:p w14:paraId="3C377264" w14:textId="77777777" w:rsidR="000E074B" w:rsidRPr="000E074B" w:rsidRDefault="000E074B" w:rsidP="000E074B">
            <w:pPr>
              <w:rPr>
                <w:rFonts w:ascii="Arial Narrow" w:hAnsi="Arial Narrow"/>
                <w:sz w:val="18"/>
                <w:szCs w:val="18"/>
              </w:rPr>
            </w:pPr>
            <w:bookmarkStart w:id="1" w:name="_Hlk129268258"/>
            <w:r w:rsidRPr="000E074B">
              <w:rPr>
                <w:rFonts w:ascii="Arial Narrow" w:hAnsi="Arial Narrow"/>
                <w:sz w:val="18"/>
                <w:szCs w:val="18"/>
              </w:rPr>
              <w:t>SG.2 Organisational Capacity and Capability</w:t>
            </w:r>
          </w:p>
          <w:p w14:paraId="362C38D3" w14:textId="77777777" w:rsidR="000E074B" w:rsidRPr="000E074B" w:rsidRDefault="000E074B" w:rsidP="000E074B">
            <w:pPr>
              <w:rPr>
                <w:rFonts w:ascii="Arial Narrow" w:hAnsi="Arial Narrow"/>
                <w:sz w:val="18"/>
                <w:szCs w:val="18"/>
              </w:rPr>
            </w:pPr>
          </w:p>
          <w:p w14:paraId="598CCFF7"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A high performing and optimally capacitated organisation</w:t>
            </w:r>
            <w:bookmarkEnd w:id="1"/>
          </w:p>
          <w:p w14:paraId="0A13245B" w14:textId="77777777" w:rsidR="000E074B" w:rsidRPr="000E074B" w:rsidRDefault="000E074B" w:rsidP="000E074B">
            <w:pPr>
              <w:rPr>
                <w:rFonts w:ascii="Arial Narrow" w:hAnsi="Arial Narrow"/>
                <w:sz w:val="18"/>
                <w:szCs w:val="18"/>
              </w:rPr>
            </w:pPr>
          </w:p>
          <w:p w14:paraId="1B666092" w14:textId="77777777" w:rsidR="000E074B" w:rsidRPr="000E074B" w:rsidRDefault="000E074B" w:rsidP="000E074B">
            <w:pPr>
              <w:rPr>
                <w:rFonts w:ascii="Arial Narrow" w:hAnsi="Arial Narrow"/>
                <w:sz w:val="18"/>
                <w:szCs w:val="18"/>
              </w:rPr>
            </w:pPr>
            <w:proofErr w:type="gramStart"/>
            <w:r w:rsidRPr="000E074B">
              <w:rPr>
                <w:rFonts w:ascii="Arial Narrow" w:hAnsi="Arial Narrow"/>
                <w:sz w:val="18"/>
                <w:szCs w:val="18"/>
              </w:rPr>
              <w:t>SO</w:t>
            </w:r>
            <w:proofErr w:type="gramEnd"/>
            <w:r w:rsidRPr="000E074B">
              <w:rPr>
                <w:rFonts w:ascii="Arial Narrow" w:hAnsi="Arial Narrow"/>
                <w:sz w:val="18"/>
                <w:szCs w:val="18"/>
              </w:rPr>
              <w:t xml:space="preserve"> 2.1 To create a culture of enhanced performance, customer centricity, and continuous development</w:t>
            </w:r>
          </w:p>
          <w:p w14:paraId="41938CA4" w14:textId="77777777" w:rsidR="000E074B" w:rsidRPr="000E074B" w:rsidRDefault="000E074B" w:rsidP="000E074B">
            <w:pPr>
              <w:rPr>
                <w:rFonts w:ascii="Arial Narrow" w:hAnsi="Arial Narrow"/>
                <w:sz w:val="18"/>
                <w:szCs w:val="18"/>
              </w:rPr>
            </w:pPr>
            <w:proofErr w:type="gramStart"/>
            <w:r w:rsidRPr="000E074B">
              <w:rPr>
                <w:rFonts w:ascii="Arial Narrow" w:hAnsi="Arial Narrow"/>
                <w:sz w:val="18"/>
                <w:szCs w:val="18"/>
              </w:rPr>
              <w:t>SO</w:t>
            </w:r>
            <w:proofErr w:type="gramEnd"/>
            <w:r w:rsidRPr="000E074B">
              <w:rPr>
                <w:rFonts w:ascii="Arial Narrow" w:hAnsi="Arial Narrow"/>
                <w:sz w:val="18"/>
                <w:szCs w:val="18"/>
              </w:rPr>
              <w:t xml:space="preserve"> 2.2 To provide a safe and enabling working environment</w:t>
            </w:r>
          </w:p>
          <w:p w14:paraId="548753FB" w14:textId="77777777" w:rsidR="000E074B" w:rsidRPr="000E074B" w:rsidRDefault="000E074B" w:rsidP="000E074B">
            <w:pPr>
              <w:rPr>
                <w:rFonts w:ascii="Arial Narrow" w:hAnsi="Arial Narrow"/>
                <w:sz w:val="18"/>
                <w:szCs w:val="18"/>
              </w:rPr>
            </w:pPr>
            <w:proofErr w:type="gramStart"/>
            <w:r w:rsidRPr="000E074B">
              <w:rPr>
                <w:rFonts w:ascii="Arial Narrow" w:hAnsi="Arial Narrow"/>
                <w:sz w:val="18"/>
                <w:szCs w:val="18"/>
              </w:rPr>
              <w:t>SO</w:t>
            </w:r>
            <w:proofErr w:type="gramEnd"/>
            <w:r w:rsidRPr="000E074B">
              <w:rPr>
                <w:rFonts w:ascii="Arial Narrow" w:hAnsi="Arial Narrow"/>
                <w:sz w:val="18"/>
                <w:szCs w:val="18"/>
              </w:rPr>
              <w:t xml:space="preserve"> 2.3 To have an informed and engaged workforce</w:t>
            </w:r>
          </w:p>
        </w:tc>
        <w:tc>
          <w:tcPr>
            <w:tcW w:w="504" w:type="pct"/>
            <w:tcBorders>
              <w:top w:val="single" w:sz="4" w:space="0" w:color="7F7F7F"/>
              <w:left w:val="dashSmallGap" w:sz="4" w:space="0" w:color="auto"/>
              <w:bottom w:val="single" w:sz="4" w:space="0" w:color="7F7F7F"/>
              <w:right w:val="dashSmallGap" w:sz="4" w:space="0" w:color="auto"/>
            </w:tcBorders>
            <w:hideMark/>
          </w:tcPr>
          <w:p w14:paraId="66ADAD4E"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A smart city</w:t>
            </w:r>
          </w:p>
          <w:p w14:paraId="2FDE8378" w14:textId="77777777" w:rsidR="000E074B" w:rsidRPr="000E074B" w:rsidRDefault="000E074B" w:rsidP="000E074B">
            <w:pPr>
              <w:rPr>
                <w:rFonts w:ascii="Arial Narrow" w:hAnsi="Arial Narrow"/>
                <w:sz w:val="18"/>
                <w:szCs w:val="18"/>
              </w:rPr>
            </w:pPr>
          </w:p>
          <w:p w14:paraId="06666F49"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Good Governance</w:t>
            </w:r>
          </w:p>
        </w:tc>
        <w:tc>
          <w:tcPr>
            <w:tcW w:w="464" w:type="pct"/>
            <w:tcBorders>
              <w:top w:val="single" w:sz="4" w:space="0" w:color="7F7F7F"/>
              <w:left w:val="dashSmallGap" w:sz="4" w:space="0" w:color="auto"/>
              <w:bottom w:val="single" w:sz="4" w:space="0" w:color="7F7F7F"/>
              <w:right w:val="dashSmallGap" w:sz="4" w:space="0" w:color="auto"/>
            </w:tcBorders>
            <w:hideMark/>
          </w:tcPr>
          <w:p w14:paraId="22C7EB15"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Inadequate human resource capacity</w:t>
            </w:r>
          </w:p>
        </w:tc>
        <w:tc>
          <w:tcPr>
            <w:tcW w:w="670" w:type="pct"/>
            <w:tcBorders>
              <w:top w:val="single" w:sz="4" w:space="0" w:color="7F7F7F"/>
              <w:left w:val="dashSmallGap" w:sz="4" w:space="0" w:color="auto"/>
              <w:bottom w:val="single" w:sz="4" w:space="0" w:color="7F7F7F"/>
              <w:right w:val="dashSmallGap" w:sz="4" w:space="0" w:color="auto"/>
            </w:tcBorders>
          </w:tcPr>
          <w:p w14:paraId="6A925ADE"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1. High vacancy rate - delays in filling critical vacant positions and increased workload for existing staff</w:t>
            </w:r>
          </w:p>
          <w:p w14:paraId="0BB4F97A"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2. Natural attrition - slow pace of replacing lost key skills, knowledge, and experience (long recruitment turnaround times)</w:t>
            </w:r>
            <w:r w:rsidRPr="000E074B">
              <w:rPr>
                <w:rFonts w:ascii="Arial Narrow" w:hAnsi="Arial Narrow"/>
                <w:sz w:val="18"/>
                <w:szCs w:val="18"/>
              </w:rPr>
              <w:br/>
            </w:r>
          </w:p>
          <w:p w14:paraId="38D37657"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3. Hiring moratorium due to budget constrains</w:t>
            </w:r>
          </w:p>
          <w:p w14:paraId="236FCA37"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4. Ageing workforce</w:t>
            </w:r>
          </w:p>
          <w:p w14:paraId="12AD54F5"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5. Insufficient investment in employee training and upskilling: (i.e. Non implementation of employees' Personal Development Plans (PDPs)</w:t>
            </w:r>
          </w:p>
        </w:tc>
        <w:tc>
          <w:tcPr>
            <w:tcW w:w="568" w:type="pct"/>
            <w:tcBorders>
              <w:top w:val="single" w:sz="4" w:space="0" w:color="7F7F7F"/>
              <w:left w:val="dashSmallGap" w:sz="4" w:space="0" w:color="auto"/>
              <w:bottom w:val="single" w:sz="4" w:space="0" w:color="7F7F7F"/>
              <w:right w:val="dashSmallGap" w:sz="4" w:space="0" w:color="auto"/>
            </w:tcBorders>
            <w:hideMark/>
          </w:tcPr>
          <w:p w14:paraId="1EA0FE97"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1.Negative impact on ability of organisation to carry out its mandate and meet service delivery expectations</w:t>
            </w:r>
          </w:p>
          <w:p w14:paraId="2153BA8D"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2. Reduced service delivery-due to staff shortages or skills gaps</w:t>
            </w:r>
          </w:p>
          <w:p w14:paraId="242888F1"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3. Increased operational costs- due to reliance on overtime, temporary staff, or outsourcing.</w:t>
            </w:r>
          </w:p>
          <w:p w14:paraId="421A5799"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4. Possible loss of institutional memory</w:t>
            </w:r>
          </w:p>
          <w:p w14:paraId="079F5E74"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5. High workload on limited available employees- leading to low staff morale</w:t>
            </w:r>
          </w:p>
        </w:tc>
        <w:tc>
          <w:tcPr>
            <w:tcW w:w="344" w:type="pct"/>
            <w:tcBorders>
              <w:top w:val="single" w:sz="4" w:space="0" w:color="7F7F7F"/>
              <w:left w:val="dashSmallGap" w:sz="4" w:space="0" w:color="auto"/>
              <w:bottom w:val="single" w:sz="4" w:space="0" w:color="7F7F7F"/>
              <w:right w:val="dashSmallGap" w:sz="4" w:space="0" w:color="auto"/>
            </w:tcBorders>
            <w:shd w:val="clear" w:color="auto" w:fill="FF0000"/>
          </w:tcPr>
          <w:p w14:paraId="07F741C4"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Very High</w:t>
            </w:r>
          </w:p>
        </w:tc>
        <w:tc>
          <w:tcPr>
            <w:tcW w:w="344" w:type="pct"/>
            <w:tcBorders>
              <w:top w:val="single" w:sz="4" w:space="0" w:color="7F7F7F"/>
              <w:left w:val="dashSmallGap" w:sz="4" w:space="0" w:color="auto"/>
              <w:bottom w:val="single" w:sz="4" w:space="0" w:color="7F7F7F"/>
              <w:right w:val="dashSmallGap" w:sz="4" w:space="0" w:color="auto"/>
            </w:tcBorders>
            <w:shd w:val="clear" w:color="auto" w:fill="0F9ED5" w:themeFill="accent4"/>
            <w:hideMark/>
          </w:tcPr>
          <w:p w14:paraId="33A2A377"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High</w:t>
            </w:r>
          </w:p>
        </w:tc>
        <w:tc>
          <w:tcPr>
            <w:tcW w:w="313" w:type="pct"/>
            <w:tcBorders>
              <w:top w:val="single" w:sz="4" w:space="0" w:color="7F7F7F"/>
              <w:left w:val="dashSmallGap" w:sz="4" w:space="0" w:color="auto"/>
              <w:bottom w:val="single" w:sz="4" w:space="0" w:color="7F7F7F"/>
              <w:right w:val="dashSmallGap" w:sz="4" w:space="0" w:color="auto"/>
            </w:tcBorders>
            <w:hideMark/>
          </w:tcPr>
          <w:p w14:paraId="0165ECF8"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Internal Short term</w:t>
            </w:r>
          </w:p>
        </w:tc>
        <w:tc>
          <w:tcPr>
            <w:tcW w:w="625" w:type="pct"/>
            <w:tcBorders>
              <w:top w:val="single" w:sz="4" w:space="0" w:color="7F7F7F"/>
              <w:left w:val="dashSmallGap" w:sz="4" w:space="0" w:color="auto"/>
              <w:bottom w:val="single" w:sz="4" w:space="0" w:color="7F7F7F"/>
              <w:right w:val="dashSmallGap" w:sz="4" w:space="0" w:color="auto"/>
            </w:tcBorders>
            <w:shd w:val="clear" w:color="auto" w:fill="0F9ED5" w:themeFill="accent4"/>
          </w:tcPr>
          <w:p w14:paraId="3E408650"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1.Develop a comprehensive succession plan to ensure the transfer of skills and knowledge</w:t>
            </w:r>
          </w:p>
          <w:p w14:paraId="212BA813"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2.Set turnaround times for recruitment process to monitor and reduce time to fill positions</w:t>
            </w:r>
          </w:p>
          <w:p w14:paraId="2D201D3D" w14:textId="2DFB6865" w:rsidR="000E074B" w:rsidRPr="000E074B" w:rsidRDefault="000E074B" w:rsidP="000E074B">
            <w:pPr>
              <w:rPr>
                <w:rFonts w:ascii="Arial Narrow" w:hAnsi="Arial Narrow"/>
                <w:sz w:val="18"/>
                <w:szCs w:val="18"/>
              </w:rPr>
            </w:pPr>
            <w:r w:rsidRPr="000E074B">
              <w:rPr>
                <w:rFonts w:ascii="Arial Narrow" w:hAnsi="Arial Narrow"/>
                <w:sz w:val="18"/>
                <w:szCs w:val="18"/>
              </w:rPr>
              <w:t>3.Ensure all employees have structured, funded training plans aligned with organizational needs</w:t>
            </w:r>
          </w:p>
          <w:p w14:paraId="440E7744"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4.Establish a system for tracking the implementation of PDPs, including regular check-ins between employees and their managers to assess progress.</w:t>
            </w:r>
          </w:p>
          <w:p w14:paraId="4224AED6" w14:textId="77777777" w:rsidR="000E074B" w:rsidRDefault="000E074B" w:rsidP="000E074B">
            <w:pPr>
              <w:rPr>
                <w:rFonts w:ascii="Arial Narrow" w:hAnsi="Arial Narrow"/>
                <w:sz w:val="18"/>
                <w:szCs w:val="18"/>
              </w:rPr>
            </w:pPr>
            <w:r w:rsidRPr="000E074B">
              <w:rPr>
                <w:rFonts w:ascii="Arial Narrow" w:hAnsi="Arial Narrow"/>
                <w:sz w:val="18"/>
                <w:szCs w:val="18"/>
              </w:rPr>
              <w:t>5.Investigate the possibility of Partnering with online learning platforms (e.g., Coursera, LinkedIn Learning) for cost-effective training.</w:t>
            </w:r>
          </w:p>
          <w:p w14:paraId="4998F5DA" w14:textId="77777777" w:rsidR="00E85D0B" w:rsidRPr="000E074B" w:rsidRDefault="00E85D0B" w:rsidP="000E074B">
            <w:pPr>
              <w:rPr>
                <w:rFonts w:ascii="Arial Narrow" w:hAnsi="Arial Narrow"/>
                <w:sz w:val="18"/>
                <w:szCs w:val="18"/>
              </w:rPr>
            </w:pPr>
          </w:p>
          <w:p w14:paraId="7893BA14" w14:textId="65D32DCE" w:rsidR="000E074B" w:rsidRPr="000E074B" w:rsidRDefault="000E074B" w:rsidP="000E074B">
            <w:pPr>
              <w:rPr>
                <w:rFonts w:ascii="Arial Narrow" w:hAnsi="Arial Narrow"/>
                <w:sz w:val="18"/>
                <w:szCs w:val="18"/>
              </w:rPr>
            </w:pPr>
            <w:r w:rsidRPr="000E074B">
              <w:rPr>
                <w:rFonts w:ascii="Arial Narrow" w:hAnsi="Arial Narrow"/>
                <w:sz w:val="18"/>
                <w:szCs w:val="18"/>
              </w:rPr>
              <w:lastRenderedPageBreak/>
              <w:t>6.Conduct employee engagement surveys and benchmarking to gauge employee satisfaction and address potential issues before they escalate</w:t>
            </w:r>
            <w:r>
              <w:rPr>
                <w:rFonts w:ascii="Arial Narrow" w:hAnsi="Arial Narrow"/>
                <w:sz w:val="18"/>
                <w:szCs w:val="18"/>
              </w:rPr>
              <w:t>.</w:t>
            </w:r>
          </w:p>
        </w:tc>
        <w:tc>
          <w:tcPr>
            <w:tcW w:w="471" w:type="pct"/>
          </w:tcPr>
          <w:p w14:paraId="525BB352" w14:textId="77777777" w:rsidR="000E074B" w:rsidRPr="000E074B" w:rsidRDefault="000E074B" w:rsidP="000E074B">
            <w:pPr>
              <w:rPr>
                <w:rFonts w:ascii="Arial Narrow" w:hAnsi="Arial Narrow"/>
                <w:sz w:val="18"/>
                <w:szCs w:val="18"/>
              </w:rPr>
            </w:pPr>
            <w:r w:rsidRPr="000E074B">
              <w:rPr>
                <w:rFonts w:ascii="Arial Narrow" w:hAnsi="Arial Narrow"/>
                <w:sz w:val="18"/>
                <w:szCs w:val="18"/>
              </w:rPr>
              <w:lastRenderedPageBreak/>
              <w:t>1.EM: HCM</w:t>
            </w:r>
          </w:p>
          <w:p w14:paraId="22FB4109" w14:textId="77777777" w:rsidR="000E074B" w:rsidRPr="000E074B" w:rsidRDefault="000E074B" w:rsidP="000E074B">
            <w:pPr>
              <w:rPr>
                <w:rFonts w:ascii="Arial Narrow" w:hAnsi="Arial Narrow"/>
                <w:sz w:val="18"/>
                <w:szCs w:val="18"/>
              </w:rPr>
            </w:pPr>
          </w:p>
          <w:p w14:paraId="1BFAAD7F" w14:textId="77777777" w:rsidR="000E074B" w:rsidRPr="000E074B" w:rsidRDefault="000E074B" w:rsidP="000E074B">
            <w:pPr>
              <w:rPr>
                <w:rFonts w:ascii="Arial Narrow" w:hAnsi="Arial Narrow"/>
                <w:sz w:val="18"/>
                <w:szCs w:val="18"/>
              </w:rPr>
            </w:pPr>
          </w:p>
          <w:p w14:paraId="4737855F"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2.EM: HCM</w:t>
            </w:r>
          </w:p>
          <w:p w14:paraId="38046E8B" w14:textId="77777777" w:rsidR="000E074B" w:rsidRDefault="000E074B" w:rsidP="000E074B">
            <w:pPr>
              <w:rPr>
                <w:rFonts w:ascii="Arial Narrow" w:hAnsi="Arial Narrow"/>
                <w:sz w:val="18"/>
                <w:szCs w:val="18"/>
              </w:rPr>
            </w:pPr>
          </w:p>
          <w:p w14:paraId="25FF1FCF" w14:textId="77777777" w:rsidR="00E85D0B" w:rsidRPr="000E074B" w:rsidRDefault="00E85D0B" w:rsidP="000E074B">
            <w:pPr>
              <w:rPr>
                <w:rFonts w:ascii="Arial Narrow" w:hAnsi="Arial Narrow"/>
                <w:sz w:val="18"/>
                <w:szCs w:val="18"/>
              </w:rPr>
            </w:pPr>
          </w:p>
          <w:p w14:paraId="02CDA3D4"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3. EM: HCM</w:t>
            </w:r>
          </w:p>
          <w:p w14:paraId="1594DD0E" w14:textId="77777777" w:rsidR="000E074B" w:rsidRDefault="000E074B" w:rsidP="000E074B">
            <w:pPr>
              <w:rPr>
                <w:rFonts w:ascii="Arial Narrow" w:hAnsi="Arial Narrow"/>
                <w:sz w:val="18"/>
                <w:szCs w:val="18"/>
              </w:rPr>
            </w:pPr>
          </w:p>
          <w:p w14:paraId="62016DAF" w14:textId="77777777" w:rsidR="000E074B" w:rsidRPr="000E074B" w:rsidRDefault="000E074B" w:rsidP="000E074B">
            <w:pPr>
              <w:rPr>
                <w:rFonts w:ascii="Arial Narrow" w:hAnsi="Arial Narrow"/>
                <w:sz w:val="18"/>
                <w:szCs w:val="18"/>
              </w:rPr>
            </w:pPr>
          </w:p>
          <w:p w14:paraId="0AF11783"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4.EM: HCM</w:t>
            </w:r>
          </w:p>
          <w:p w14:paraId="5E1FC39F" w14:textId="77777777" w:rsidR="000E074B" w:rsidRPr="000E074B" w:rsidRDefault="000E074B" w:rsidP="000E074B">
            <w:pPr>
              <w:rPr>
                <w:rFonts w:ascii="Arial Narrow" w:hAnsi="Arial Narrow"/>
                <w:sz w:val="18"/>
                <w:szCs w:val="18"/>
              </w:rPr>
            </w:pPr>
          </w:p>
          <w:p w14:paraId="03A08C19" w14:textId="77777777" w:rsidR="000E074B" w:rsidRDefault="000E074B" w:rsidP="000E074B">
            <w:pPr>
              <w:rPr>
                <w:rFonts w:ascii="Arial Narrow" w:hAnsi="Arial Narrow"/>
                <w:sz w:val="18"/>
                <w:szCs w:val="18"/>
              </w:rPr>
            </w:pPr>
          </w:p>
          <w:p w14:paraId="65D2B5C3" w14:textId="77777777" w:rsidR="000E074B" w:rsidRDefault="000E074B" w:rsidP="000E074B">
            <w:pPr>
              <w:rPr>
                <w:rFonts w:ascii="Arial Narrow" w:hAnsi="Arial Narrow"/>
                <w:sz w:val="18"/>
                <w:szCs w:val="18"/>
              </w:rPr>
            </w:pPr>
          </w:p>
          <w:p w14:paraId="3529B8DB"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5.EM: HCM</w:t>
            </w:r>
          </w:p>
          <w:p w14:paraId="1CA576E3" w14:textId="77777777" w:rsidR="000E074B" w:rsidRPr="000E074B" w:rsidRDefault="000E074B" w:rsidP="000E074B">
            <w:pPr>
              <w:rPr>
                <w:rFonts w:ascii="Arial Narrow" w:hAnsi="Arial Narrow"/>
                <w:sz w:val="18"/>
                <w:szCs w:val="18"/>
              </w:rPr>
            </w:pPr>
          </w:p>
          <w:p w14:paraId="12CEA754" w14:textId="77777777" w:rsidR="000E074B" w:rsidRPr="000E074B" w:rsidRDefault="000E074B" w:rsidP="000E074B">
            <w:pPr>
              <w:rPr>
                <w:rFonts w:ascii="Arial Narrow" w:hAnsi="Arial Narrow"/>
                <w:sz w:val="18"/>
                <w:szCs w:val="18"/>
              </w:rPr>
            </w:pPr>
          </w:p>
          <w:p w14:paraId="1CF5F239" w14:textId="77777777" w:rsidR="000E074B" w:rsidRDefault="000E074B" w:rsidP="000E074B">
            <w:pPr>
              <w:rPr>
                <w:rFonts w:ascii="Arial Narrow" w:hAnsi="Arial Narrow"/>
                <w:sz w:val="18"/>
                <w:szCs w:val="18"/>
              </w:rPr>
            </w:pPr>
          </w:p>
          <w:p w14:paraId="3F34A316" w14:textId="77777777" w:rsidR="00E85D0B" w:rsidRPr="000E074B" w:rsidRDefault="00E85D0B" w:rsidP="000E074B">
            <w:pPr>
              <w:rPr>
                <w:rFonts w:ascii="Arial Narrow" w:hAnsi="Arial Narrow"/>
                <w:sz w:val="18"/>
                <w:szCs w:val="18"/>
              </w:rPr>
            </w:pPr>
          </w:p>
          <w:p w14:paraId="6AD24C22" w14:textId="34D2D287" w:rsidR="000E074B" w:rsidRPr="000E074B" w:rsidRDefault="000E074B" w:rsidP="00E85D0B">
            <w:pPr>
              <w:rPr>
                <w:rFonts w:ascii="Arial Narrow" w:hAnsi="Arial Narrow"/>
                <w:sz w:val="18"/>
                <w:szCs w:val="18"/>
              </w:rPr>
            </w:pPr>
            <w:r w:rsidRPr="000E074B">
              <w:rPr>
                <w:rFonts w:ascii="Arial Narrow" w:hAnsi="Arial Narrow"/>
                <w:sz w:val="18"/>
                <w:szCs w:val="18"/>
              </w:rPr>
              <w:lastRenderedPageBreak/>
              <w:t>6.EM: HCM</w:t>
            </w:r>
          </w:p>
        </w:tc>
      </w:tr>
      <w:tr w:rsidR="000E074B" w:rsidRPr="000E074B" w14:paraId="48EDEDEA" w14:textId="77777777" w:rsidTr="000E074B">
        <w:tc>
          <w:tcPr>
            <w:tcW w:w="200" w:type="pct"/>
            <w:tcBorders>
              <w:top w:val="dashSmallGap" w:sz="4" w:space="0" w:color="auto"/>
              <w:left w:val="dashSmallGap" w:sz="4" w:space="0" w:color="auto"/>
              <w:bottom w:val="dashSmallGap" w:sz="4" w:space="0" w:color="auto"/>
              <w:right w:val="dashSmallGap" w:sz="4" w:space="0" w:color="auto"/>
            </w:tcBorders>
            <w:hideMark/>
          </w:tcPr>
          <w:p w14:paraId="1628A25B" w14:textId="77777777" w:rsidR="000E074B" w:rsidRPr="000E074B" w:rsidRDefault="000E074B" w:rsidP="000E074B">
            <w:pPr>
              <w:rPr>
                <w:rFonts w:ascii="Arial Narrow" w:hAnsi="Arial Narrow"/>
                <w:sz w:val="18"/>
                <w:szCs w:val="18"/>
              </w:rPr>
            </w:pPr>
            <w:r w:rsidRPr="000E074B">
              <w:rPr>
                <w:rFonts w:ascii="Arial Narrow" w:hAnsi="Arial Narrow"/>
                <w:sz w:val="18"/>
                <w:szCs w:val="18"/>
              </w:rPr>
              <w:lastRenderedPageBreak/>
              <w:t>8</w:t>
            </w:r>
          </w:p>
        </w:tc>
        <w:tc>
          <w:tcPr>
            <w:tcW w:w="497" w:type="pct"/>
            <w:tcBorders>
              <w:top w:val="dashSmallGap" w:sz="4" w:space="0" w:color="auto"/>
              <w:left w:val="dashSmallGap" w:sz="4" w:space="0" w:color="auto"/>
              <w:bottom w:val="dashSmallGap" w:sz="4" w:space="0" w:color="auto"/>
              <w:right w:val="dashSmallGap" w:sz="4" w:space="0" w:color="auto"/>
            </w:tcBorders>
            <w:hideMark/>
          </w:tcPr>
          <w:p w14:paraId="2FE935EE"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SG.4 Sound Governance</w:t>
            </w:r>
          </w:p>
          <w:p w14:paraId="20C6C022" w14:textId="77777777" w:rsidR="000E074B" w:rsidRPr="000E074B" w:rsidRDefault="000E074B" w:rsidP="000E074B">
            <w:pPr>
              <w:rPr>
                <w:rFonts w:ascii="Arial Narrow" w:hAnsi="Arial Narrow"/>
                <w:sz w:val="18"/>
                <w:szCs w:val="18"/>
              </w:rPr>
            </w:pPr>
          </w:p>
          <w:p w14:paraId="03C59592"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An organisation with sound governance, supported by effective and efficient management</w:t>
            </w:r>
          </w:p>
          <w:p w14:paraId="4E07C4E0" w14:textId="77777777" w:rsidR="000E074B" w:rsidRPr="000E074B" w:rsidRDefault="000E074B" w:rsidP="000E074B">
            <w:pPr>
              <w:rPr>
                <w:rFonts w:ascii="Arial Narrow" w:hAnsi="Arial Narrow"/>
                <w:sz w:val="18"/>
                <w:szCs w:val="18"/>
              </w:rPr>
            </w:pPr>
            <w:proofErr w:type="gramStart"/>
            <w:r w:rsidRPr="000E074B">
              <w:rPr>
                <w:rFonts w:ascii="Arial Narrow" w:hAnsi="Arial Narrow"/>
                <w:sz w:val="18"/>
                <w:szCs w:val="18"/>
              </w:rPr>
              <w:t>SO</w:t>
            </w:r>
            <w:proofErr w:type="gramEnd"/>
            <w:r w:rsidRPr="000E074B">
              <w:rPr>
                <w:rFonts w:ascii="Arial Narrow" w:hAnsi="Arial Narrow"/>
                <w:sz w:val="18"/>
                <w:szCs w:val="18"/>
              </w:rPr>
              <w:t xml:space="preserve"> 4.1 Compliance with Prescripts and Regulations (Clean audit)</w:t>
            </w:r>
          </w:p>
          <w:p w14:paraId="1B18A01E" w14:textId="77777777" w:rsidR="000E074B" w:rsidRPr="000E074B" w:rsidRDefault="000E074B" w:rsidP="000E074B">
            <w:pPr>
              <w:rPr>
                <w:rFonts w:ascii="Arial Narrow" w:hAnsi="Arial Narrow"/>
                <w:sz w:val="18"/>
                <w:szCs w:val="18"/>
              </w:rPr>
            </w:pPr>
            <w:proofErr w:type="gramStart"/>
            <w:r w:rsidRPr="000E074B">
              <w:rPr>
                <w:rFonts w:ascii="Arial Narrow" w:hAnsi="Arial Narrow"/>
                <w:sz w:val="18"/>
                <w:szCs w:val="18"/>
              </w:rPr>
              <w:t>SO</w:t>
            </w:r>
            <w:proofErr w:type="gramEnd"/>
            <w:r w:rsidRPr="000E074B">
              <w:rPr>
                <w:rFonts w:ascii="Arial Narrow" w:hAnsi="Arial Narrow"/>
                <w:sz w:val="18"/>
                <w:szCs w:val="18"/>
              </w:rPr>
              <w:t xml:space="preserve"> 4.2 Improved control environment including fraud and corruption prevention and prosecution</w:t>
            </w:r>
          </w:p>
          <w:p w14:paraId="1AC3511A" w14:textId="77777777" w:rsidR="000E074B" w:rsidRPr="000E074B" w:rsidRDefault="000E074B" w:rsidP="000E074B">
            <w:pPr>
              <w:rPr>
                <w:rFonts w:ascii="Arial Narrow" w:hAnsi="Arial Narrow"/>
                <w:sz w:val="18"/>
                <w:szCs w:val="18"/>
              </w:rPr>
            </w:pPr>
          </w:p>
        </w:tc>
        <w:tc>
          <w:tcPr>
            <w:tcW w:w="504" w:type="pct"/>
            <w:tcBorders>
              <w:top w:val="dashSmallGap" w:sz="4" w:space="0" w:color="auto"/>
              <w:left w:val="dashSmallGap" w:sz="4" w:space="0" w:color="auto"/>
              <w:bottom w:val="dashSmallGap" w:sz="4" w:space="0" w:color="auto"/>
              <w:right w:val="dashSmallGap" w:sz="4" w:space="0" w:color="auto"/>
            </w:tcBorders>
            <w:hideMark/>
          </w:tcPr>
          <w:p w14:paraId="520B20BF"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Good Governance</w:t>
            </w:r>
          </w:p>
        </w:tc>
        <w:tc>
          <w:tcPr>
            <w:tcW w:w="464" w:type="pct"/>
            <w:tcBorders>
              <w:top w:val="dashSmallGap" w:sz="4" w:space="0" w:color="auto"/>
              <w:left w:val="dashSmallGap" w:sz="4" w:space="0" w:color="auto"/>
              <w:bottom w:val="dashSmallGap" w:sz="4" w:space="0" w:color="auto"/>
              <w:right w:val="dashSmallGap" w:sz="4" w:space="0" w:color="auto"/>
            </w:tcBorders>
            <w:hideMark/>
          </w:tcPr>
          <w:p w14:paraId="0FF4121C"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 xml:space="preserve">Fraud and corruption  </w:t>
            </w:r>
          </w:p>
        </w:tc>
        <w:tc>
          <w:tcPr>
            <w:tcW w:w="670" w:type="pct"/>
            <w:tcBorders>
              <w:top w:val="dashSmallGap" w:sz="4" w:space="0" w:color="auto"/>
              <w:left w:val="dashSmallGap" w:sz="4" w:space="0" w:color="auto"/>
              <w:bottom w:val="dashSmallGap" w:sz="4" w:space="0" w:color="auto"/>
              <w:right w:val="dashSmallGap" w:sz="4" w:space="0" w:color="auto"/>
            </w:tcBorders>
          </w:tcPr>
          <w:p w14:paraId="21678408"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1. Undisclosed conflicts of interest by employees and service providers.</w:t>
            </w:r>
          </w:p>
          <w:p w14:paraId="23234679"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2.Collusion, price fixing, amongst service providers and employees.</w:t>
            </w:r>
          </w:p>
          <w:p w14:paraId="66571396"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3. Possible vulnerabilities in cash management and collections.</w:t>
            </w:r>
          </w:p>
          <w:p w14:paraId="08EDF979"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4.Weak internal control environment</w:t>
            </w:r>
          </w:p>
          <w:p w14:paraId="03B634D6"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5.  Poor ethical culture/Unethical behaviours.</w:t>
            </w:r>
          </w:p>
          <w:p w14:paraId="3971508E" w14:textId="77777777" w:rsidR="000E074B" w:rsidRDefault="000E074B" w:rsidP="000E074B">
            <w:pPr>
              <w:rPr>
                <w:rFonts w:ascii="Arial Narrow" w:hAnsi="Arial Narrow"/>
                <w:sz w:val="18"/>
                <w:szCs w:val="18"/>
              </w:rPr>
            </w:pPr>
            <w:r w:rsidRPr="000E074B">
              <w:rPr>
                <w:rFonts w:ascii="Arial Narrow" w:hAnsi="Arial Narrow"/>
                <w:sz w:val="18"/>
                <w:szCs w:val="18"/>
              </w:rPr>
              <w:t xml:space="preserve">6.Unauthorised disclosure or sharing of information by employees </w:t>
            </w:r>
          </w:p>
          <w:p w14:paraId="462510F5" w14:textId="037B9917" w:rsidR="00AA44F7" w:rsidRPr="00AA44F7" w:rsidRDefault="00AA44F7" w:rsidP="00AA44F7">
            <w:pPr>
              <w:spacing w:after="0" w:line="240" w:lineRule="auto"/>
              <w:ind w:left="2"/>
              <w:rPr>
                <w:rFonts w:ascii="Arial Narrow" w:hAnsi="Arial Narrow" w:cs="Arial"/>
                <w:color w:val="000000" w:themeColor="text1"/>
                <w:sz w:val="18"/>
                <w:szCs w:val="18"/>
              </w:rPr>
            </w:pPr>
            <w:r>
              <w:rPr>
                <w:rFonts w:ascii="Arial Narrow" w:hAnsi="Arial Narrow" w:cs="Arial"/>
                <w:color w:val="000000" w:themeColor="text1"/>
                <w:sz w:val="18"/>
                <w:szCs w:val="18"/>
              </w:rPr>
              <w:t>7.</w:t>
            </w:r>
            <w:r w:rsidRPr="00AA44F7">
              <w:rPr>
                <w:rFonts w:ascii="Arial Narrow" w:hAnsi="Arial Narrow" w:cs="Arial"/>
                <w:color w:val="000000" w:themeColor="text1"/>
                <w:sz w:val="18"/>
                <w:szCs w:val="18"/>
              </w:rPr>
              <w:t>End</w:t>
            </w:r>
            <w:r w:rsidRPr="00AA44F7">
              <w:rPr>
                <w:rFonts w:ascii="Cambria Math" w:hAnsi="Cambria Math" w:cs="Cambria Math"/>
                <w:color w:val="000000" w:themeColor="text1"/>
                <w:sz w:val="18"/>
                <w:szCs w:val="18"/>
              </w:rPr>
              <w:t>‑</w:t>
            </w:r>
            <w:r w:rsidRPr="00AA44F7">
              <w:rPr>
                <w:rFonts w:ascii="Arial Narrow" w:hAnsi="Arial Narrow" w:cs="Arial"/>
                <w:color w:val="000000" w:themeColor="text1"/>
                <w:sz w:val="18"/>
                <w:szCs w:val="18"/>
              </w:rPr>
              <w:t>of</w:t>
            </w:r>
            <w:r w:rsidRPr="00AA44F7">
              <w:rPr>
                <w:rFonts w:ascii="Cambria Math" w:hAnsi="Cambria Math" w:cs="Cambria Math"/>
                <w:color w:val="000000" w:themeColor="text1"/>
                <w:sz w:val="18"/>
                <w:szCs w:val="18"/>
              </w:rPr>
              <w:t>‑</w:t>
            </w:r>
            <w:r w:rsidRPr="00AA44F7">
              <w:rPr>
                <w:rFonts w:ascii="Arial Narrow" w:hAnsi="Arial Narrow" w:cs="Arial"/>
                <w:color w:val="000000" w:themeColor="text1"/>
                <w:sz w:val="18"/>
                <w:szCs w:val="18"/>
              </w:rPr>
              <w:t>term for the current political and administrative risks, including potential changes in policy direction, governance priorities, and institutional arrangements</w:t>
            </w:r>
          </w:p>
          <w:p w14:paraId="79CCF021" w14:textId="77777777" w:rsidR="00AA44F7" w:rsidRDefault="00AA44F7" w:rsidP="000E074B">
            <w:pPr>
              <w:rPr>
                <w:rFonts w:ascii="Arial Narrow" w:hAnsi="Arial Narrow"/>
                <w:sz w:val="18"/>
                <w:szCs w:val="18"/>
              </w:rPr>
            </w:pPr>
          </w:p>
          <w:p w14:paraId="7A934EA3" w14:textId="77777777" w:rsidR="00AA44F7" w:rsidRPr="000E074B" w:rsidRDefault="00AA44F7" w:rsidP="000E074B">
            <w:pPr>
              <w:rPr>
                <w:rFonts w:ascii="Arial Narrow" w:hAnsi="Arial Narrow"/>
                <w:sz w:val="18"/>
                <w:szCs w:val="18"/>
              </w:rPr>
            </w:pPr>
          </w:p>
        </w:tc>
        <w:tc>
          <w:tcPr>
            <w:tcW w:w="568" w:type="pct"/>
            <w:tcBorders>
              <w:top w:val="dashSmallGap" w:sz="4" w:space="0" w:color="auto"/>
              <w:left w:val="dashSmallGap" w:sz="4" w:space="0" w:color="auto"/>
              <w:bottom w:val="dashSmallGap" w:sz="4" w:space="0" w:color="auto"/>
              <w:right w:val="dashSmallGap" w:sz="4" w:space="0" w:color="auto"/>
            </w:tcBorders>
          </w:tcPr>
          <w:p w14:paraId="003CC991"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1. Reputational damage and legal litigations</w:t>
            </w:r>
          </w:p>
          <w:p w14:paraId="370D6704"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2. Possible irregular expenditure</w:t>
            </w:r>
          </w:p>
          <w:p w14:paraId="1835C5CB"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3. Service delivery failure</w:t>
            </w:r>
          </w:p>
          <w:p w14:paraId="61F1CD98"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4. Reputational damage resulting in loss of sponsorships and donations</w:t>
            </w:r>
          </w:p>
          <w:p w14:paraId="146919B0"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 xml:space="preserve">5 Financial </w:t>
            </w:r>
            <w:proofErr w:type="gramStart"/>
            <w:r w:rsidRPr="000E074B">
              <w:rPr>
                <w:rFonts w:ascii="Arial Narrow" w:hAnsi="Arial Narrow"/>
                <w:sz w:val="18"/>
                <w:szCs w:val="18"/>
              </w:rPr>
              <w:t>loss</w:t>
            </w:r>
            <w:proofErr w:type="gramEnd"/>
          </w:p>
          <w:p w14:paraId="1F0B23C5"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6. Undesirable audit opinion</w:t>
            </w:r>
          </w:p>
          <w:p w14:paraId="09680434" w14:textId="77777777" w:rsidR="000E074B" w:rsidRDefault="000E074B" w:rsidP="000E074B">
            <w:pPr>
              <w:rPr>
                <w:rFonts w:ascii="Arial Narrow" w:hAnsi="Arial Narrow"/>
                <w:sz w:val="18"/>
                <w:szCs w:val="18"/>
              </w:rPr>
            </w:pPr>
            <w:r w:rsidRPr="000E074B">
              <w:rPr>
                <w:rFonts w:ascii="Arial Narrow" w:hAnsi="Arial Narrow"/>
                <w:sz w:val="18"/>
                <w:szCs w:val="18"/>
              </w:rPr>
              <w:t>7. Possible data and financial loss</w:t>
            </w:r>
          </w:p>
          <w:p w14:paraId="76F02169" w14:textId="612A8941" w:rsidR="00AA44F7" w:rsidRPr="000E074B" w:rsidRDefault="00AA44F7" w:rsidP="000E074B">
            <w:pPr>
              <w:rPr>
                <w:rFonts w:ascii="Arial Narrow" w:hAnsi="Arial Narrow"/>
                <w:sz w:val="18"/>
                <w:szCs w:val="18"/>
              </w:rPr>
            </w:pPr>
            <w:r>
              <w:rPr>
                <w:rFonts w:ascii="Arial Narrow" w:hAnsi="Arial Narrow"/>
                <w:sz w:val="18"/>
                <w:szCs w:val="18"/>
              </w:rPr>
              <w:t>8. Misaligned organisation plans and programmes</w:t>
            </w:r>
          </w:p>
          <w:p w14:paraId="7675E4E0"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w:t>
            </w:r>
          </w:p>
        </w:tc>
        <w:tc>
          <w:tcPr>
            <w:tcW w:w="344" w:type="pct"/>
            <w:tcBorders>
              <w:top w:val="dashSmallGap" w:sz="4" w:space="0" w:color="auto"/>
              <w:left w:val="dashSmallGap" w:sz="4" w:space="0" w:color="auto"/>
              <w:bottom w:val="dashSmallGap" w:sz="4" w:space="0" w:color="auto"/>
              <w:right w:val="dashSmallGap" w:sz="4" w:space="0" w:color="auto"/>
            </w:tcBorders>
            <w:shd w:val="clear" w:color="auto" w:fill="FF0000"/>
          </w:tcPr>
          <w:p w14:paraId="23DA691A"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Very High</w:t>
            </w:r>
          </w:p>
        </w:tc>
        <w:tc>
          <w:tcPr>
            <w:tcW w:w="344" w:type="pct"/>
            <w:tcBorders>
              <w:top w:val="dashSmallGap" w:sz="4" w:space="0" w:color="auto"/>
              <w:left w:val="dashSmallGap" w:sz="4" w:space="0" w:color="auto"/>
              <w:bottom w:val="dashSmallGap" w:sz="4" w:space="0" w:color="auto"/>
              <w:right w:val="dashSmallGap" w:sz="4" w:space="0" w:color="auto"/>
            </w:tcBorders>
            <w:shd w:val="clear" w:color="auto" w:fill="FFFF00"/>
          </w:tcPr>
          <w:p w14:paraId="0CFECA83"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Medium</w:t>
            </w:r>
          </w:p>
        </w:tc>
        <w:tc>
          <w:tcPr>
            <w:tcW w:w="313" w:type="pct"/>
            <w:tcBorders>
              <w:top w:val="dashSmallGap" w:sz="4" w:space="0" w:color="auto"/>
              <w:left w:val="dashSmallGap" w:sz="4" w:space="0" w:color="auto"/>
              <w:bottom w:val="dashSmallGap" w:sz="4" w:space="0" w:color="auto"/>
              <w:right w:val="dashSmallGap" w:sz="4" w:space="0" w:color="auto"/>
            </w:tcBorders>
            <w:hideMark/>
          </w:tcPr>
          <w:p w14:paraId="25ABC2AE"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External Long term</w:t>
            </w:r>
          </w:p>
        </w:tc>
        <w:tc>
          <w:tcPr>
            <w:tcW w:w="625" w:type="pct"/>
            <w:tcBorders>
              <w:top w:val="dashSmallGap" w:sz="4" w:space="0" w:color="auto"/>
              <w:left w:val="dashSmallGap" w:sz="4" w:space="0" w:color="auto"/>
              <w:bottom w:val="dashSmallGap" w:sz="4" w:space="0" w:color="auto"/>
              <w:right w:val="dashSmallGap" w:sz="4" w:space="0" w:color="auto"/>
            </w:tcBorders>
            <w:shd w:val="clear" w:color="auto" w:fill="FFFF00"/>
          </w:tcPr>
          <w:p w14:paraId="495864CD"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1.Disclosure of interest by employees and service providers (MBD forms)</w:t>
            </w:r>
          </w:p>
          <w:p w14:paraId="67C4A65C"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2. Validation and vetting of DOI done by employees</w:t>
            </w:r>
          </w:p>
          <w:p w14:paraId="6C3D6E3D"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3. Authorisation to do remunerative work</w:t>
            </w:r>
          </w:p>
          <w:p w14:paraId="22CB57C3"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4.Monitoring and reporting on noncompliance matters (quarterly compliance assessment)</w:t>
            </w:r>
          </w:p>
          <w:p w14:paraId="0D719243"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5.Reinforce of whistle blowing channels</w:t>
            </w:r>
          </w:p>
          <w:p w14:paraId="2A4C8DC0"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6.Strict application of consequence management provisions</w:t>
            </w:r>
          </w:p>
          <w:p w14:paraId="125AFE30"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7.Conduct an ethics and fraud survey.</w:t>
            </w:r>
          </w:p>
          <w:p w14:paraId="000ACFBC"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8. Develop a response plan to implement the outcome of the survey</w:t>
            </w:r>
          </w:p>
          <w:p w14:paraId="6579D526"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9. Conduct Fraud &amp; ethics risk assessment</w:t>
            </w:r>
          </w:p>
          <w:p w14:paraId="0DF30706" w14:textId="77777777" w:rsidR="000E074B" w:rsidRPr="000E074B" w:rsidRDefault="000E074B" w:rsidP="000E074B">
            <w:pPr>
              <w:rPr>
                <w:rFonts w:ascii="Arial Narrow" w:hAnsi="Arial Narrow"/>
                <w:sz w:val="18"/>
                <w:szCs w:val="18"/>
              </w:rPr>
            </w:pPr>
            <w:r w:rsidRPr="000E074B">
              <w:rPr>
                <w:rFonts w:ascii="Arial Narrow" w:hAnsi="Arial Narrow"/>
                <w:sz w:val="18"/>
                <w:szCs w:val="18"/>
              </w:rPr>
              <w:lastRenderedPageBreak/>
              <w:t>10. Fraud and Corruption roadshows/ communication of the anti-fraud strategies through the grapevine</w:t>
            </w:r>
          </w:p>
          <w:p w14:paraId="39555120" w14:textId="77777777" w:rsidR="000E074B" w:rsidRDefault="000E074B" w:rsidP="000E074B">
            <w:pPr>
              <w:rPr>
                <w:rFonts w:ascii="Arial Narrow" w:hAnsi="Arial Narrow"/>
                <w:sz w:val="18"/>
                <w:szCs w:val="18"/>
              </w:rPr>
            </w:pPr>
            <w:r w:rsidRPr="000E074B">
              <w:rPr>
                <w:rFonts w:ascii="Arial Narrow" w:hAnsi="Arial Narrow"/>
                <w:sz w:val="18"/>
                <w:szCs w:val="18"/>
              </w:rPr>
              <w:t>11. Report on the internal Control environment status (i.e. Quarterly report on the status of the Internal Controls)</w:t>
            </w:r>
            <w:r w:rsidRPr="000E074B">
              <w:rPr>
                <w:rFonts w:ascii="Arial Narrow" w:hAnsi="Arial Narrow"/>
                <w:sz w:val="18"/>
                <w:szCs w:val="18"/>
              </w:rPr>
              <w:tab/>
            </w:r>
          </w:p>
          <w:p w14:paraId="0B32C4F1" w14:textId="2C0AC48F" w:rsidR="00AA44F7" w:rsidRPr="000E074B" w:rsidRDefault="00AA44F7" w:rsidP="000E074B">
            <w:pPr>
              <w:rPr>
                <w:rFonts w:ascii="Arial Narrow" w:hAnsi="Arial Narrow"/>
                <w:sz w:val="18"/>
                <w:szCs w:val="18"/>
              </w:rPr>
            </w:pPr>
            <w:r>
              <w:rPr>
                <w:rFonts w:ascii="Arial Narrow" w:hAnsi="Arial Narrow"/>
                <w:sz w:val="18"/>
                <w:szCs w:val="18"/>
              </w:rPr>
              <w:t xml:space="preserve">12. Review of business plans (APRS) &amp; long-term corporate plan </w:t>
            </w:r>
          </w:p>
        </w:tc>
        <w:tc>
          <w:tcPr>
            <w:tcW w:w="471" w:type="pct"/>
          </w:tcPr>
          <w:p w14:paraId="5F443FFF" w14:textId="77777777" w:rsidR="000E074B" w:rsidRPr="000E074B" w:rsidRDefault="000E074B" w:rsidP="000E074B">
            <w:pPr>
              <w:rPr>
                <w:rFonts w:ascii="Arial Narrow" w:hAnsi="Arial Narrow"/>
                <w:sz w:val="18"/>
                <w:szCs w:val="18"/>
              </w:rPr>
            </w:pPr>
            <w:r w:rsidRPr="000E074B">
              <w:rPr>
                <w:rFonts w:ascii="Arial Narrow" w:hAnsi="Arial Narrow"/>
                <w:sz w:val="18"/>
                <w:szCs w:val="18"/>
              </w:rPr>
              <w:lastRenderedPageBreak/>
              <w:t>1. Company Secretary</w:t>
            </w:r>
          </w:p>
          <w:p w14:paraId="44DBD62F" w14:textId="77777777" w:rsidR="000E074B" w:rsidRPr="000E074B" w:rsidRDefault="000E074B" w:rsidP="000E074B">
            <w:pPr>
              <w:rPr>
                <w:rFonts w:ascii="Arial Narrow" w:hAnsi="Arial Narrow"/>
                <w:sz w:val="18"/>
                <w:szCs w:val="18"/>
              </w:rPr>
            </w:pPr>
          </w:p>
          <w:p w14:paraId="40B4B379"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2. Company Secretary</w:t>
            </w:r>
          </w:p>
          <w:p w14:paraId="50BA7722"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3. Managing Director</w:t>
            </w:r>
          </w:p>
          <w:p w14:paraId="6E1B35BD"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4. SM: Risk &amp; Compliance</w:t>
            </w:r>
          </w:p>
          <w:p w14:paraId="2FD1B759"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5. Company Secretary &amp; Chief Internal Auditor</w:t>
            </w:r>
          </w:p>
          <w:p w14:paraId="3B83D64F"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6. All Executives</w:t>
            </w:r>
          </w:p>
          <w:p w14:paraId="4BC16B04" w14:textId="77777777" w:rsidR="000E074B" w:rsidRPr="000E074B" w:rsidRDefault="000E074B" w:rsidP="000E074B">
            <w:pPr>
              <w:rPr>
                <w:rFonts w:ascii="Arial Narrow" w:hAnsi="Arial Narrow"/>
                <w:sz w:val="18"/>
                <w:szCs w:val="18"/>
              </w:rPr>
            </w:pPr>
          </w:p>
          <w:p w14:paraId="680B7AC3"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 xml:space="preserve">7. Company Secretary </w:t>
            </w:r>
          </w:p>
          <w:p w14:paraId="0869AC77"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8. Company Secretary &amp; Chief Internal Auditor</w:t>
            </w:r>
          </w:p>
          <w:p w14:paraId="72E74874"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9. SM: Risk &amp; Compliance</w:t>
            </w:r>
          </w:p>
          <w:p w14:paraId="2701E8A2"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10. Company Secretary</w:t>
            </w:r>
          </w:p>
          <w:p w14:paraId="16DE3182" w14:textId="77777777" w:rsidR="000E074B" w:rsidRPr="000E074B" w:rsidRDefault="000E074B" w:rsidP="000E074B">
            <w:pPr>
              <w:rPr>
                <w:rFonts w:ascii="Arial Narrow" w:hAnsi="Arial Narrow"/>
                <w:sz w:val="18"/>
                <w:szCs w:val="18"/>
              </w:rPr>
            </w:pPr>
          </w:p>
          <w:p w14:paraId="651E00B8" w14:textId="77777777" w:rsidR="000E074B" w:rsidRDefault="000E074B" w:rsidP="000E074B">
            <w:pPr>
              <w:rPr>
                <w:rFonts w:ascii="Arial Narrow" w:hAnsi="Arial Narrow"/>
                <w:sz w:val="18"/>
                <w:szCs w:val="18"/>
              </w:rPr>
            </w:pPr>
            <w:r w:rsidRPr="000E074B">
              <w:rPr>
                <w:rFonts w:ascii="Arial Narrow" w:hAnsi="Arial Narrow"/>
                <w:sz w:val="18"/>
                <w:szCs w:val="18"/>
              </w:rPr>
              <w:t>11. Chief Internal Auditor</w:t>
            </w:r>
          </w:p>
          <w:p w14:paraId="0E544E48" w14:textId="45E6C947" w:rsidR="00AA44F7" w:rsidRPr="000E074B" w:rsidRDefault="00AA44F7" w:rsidP="000E074B">
            <w:pPr>
              <w:rPr>
                <w:rFonts w:ascii="Arial Narrow" w:hAnsi="Arial Narrow"/>
                <w:sz w:val="18"/>
                <w:szCs w:val="18"/>
              </w:rPr>
            </w:pPr>
            <w:r>
              <w:rPr>
                <w:rFonts w:ascii="Arial Narrow" w:hAnsi="Arial Narrow"/>
                <w:sz w:val="18"/>
                <w:szCs w:val="18"/>
              </w:rPr>
              <w:t>12. Managing Director</w:t>
            </w:r>
          </w:p>
          <w:p w14:paraId="4B0E9166" w14:textId="77777777" w:rsidR="000E074B" w:rsidRPr="000E074B" w:rsidRDefault="000E074B" w:rsidP="000E074B">
            <w:pPr>
              <w:rPr>
                <w:rFonts w:ascii="Arial Narrow" w:hAnsi="Arial Narrow"/>
                <w:sz w:val="18"/>
                <w:szCs w:val="18"/>
              </w:rPr>
            </w:pPr>
          </w:p>
          <w:p w14:paraId="08ECC7E1" w14:textId="77777777" w:rsidR="000E074B" w:rsidRPr="000E074B" w:rsidRDefault="000E074B" w:rsidP="000E074B">
            <w:pPr>
              <w:rPr>
                <w:rFonts w:ascii="Arial Narrow" w:hAnsi="Arial Narrow"/>
                <w:sz w:val="18"/>
                <w:szCs w:val="18"/>
              </w:rPr>
            </w:pPr>
          </w:p>
          <w:p w14:paraId="7EBCC3B3" w14:textId="77777777" w:rsidR="000E074B" w:rsidRPr="000E074B" w:rsidRDefault="000E074B" w:rsidP="000E074B">
            <w:pPr>
              <w:rPr>
                <w:rFonts w:ascii="Arial Narrow" w:hAnsi="Arial Narrow"/>
                <w:sz w:val="18"/>
                <w:szCs w:val="18"/>
              </w:rPr>
            </w:pPr>
          </w:p>
        </w:tc>
      </w:tr>
      <w:tr w:rsidR="000E074B" w:rsidRPr="000E074B" w14:paraId="2C594875" w14:textId="77777777" w:rsidTr="000E074B">
        <w:trPr>
          <w:trHeight w:val="809"/>
        </w:trPr>
        <w:tc>
          <w:tcPr>
            <w:tcW w:w="200" w:type="pct"/>
            <w:tcBorders>
              <w:top w:val="single" w:sz="4" w:space="0" w:color="7F7F7F"/>
              <w:left w:val="dashSmallGap" w:sz="4" w:space="0" w:color="auto"/>
              <w:bottom w:val="single" w:sz="4" w:space="0" w:color="7F7F7F"/>
              <w:right w:val="dashSmallGap" w:sz="4" w:space="0" w:color="auto"/>
            </w:tcBorders>
            <w:hideMark/>
          </w:tcPr>
          <w:p w14:paraId="6ACCFB87" w14:textId="77777777" w:rsidR="000E074B" w:rsidRPr="000E074B" w:rsidRDefault="000E074B" w:rsidP="000E074B">
            <w:pPr>
              <w:rPr>
                <w:rFonts w:ascii="Arial Narrow" w:hAnsi="Arial Narrow"/>
                <w:sz w:val="18"/>
                <w:szCs w:val="18"/>
              </w:rPr>
            </w:pPr>
            <w:r w:rsidRPr="000E074B">
              <w:rPr>
                <w:rFonts w:ascii="Arial Narrow" w:hAnsi="Arial Narrow"/>
                <w:sz w:val="18"/>
                <w:szCs w:val="18"/>
              </w:rPr>
              <w:lastRenderedPageBreak/>
              <w:t>9</w:t>
            </w:r>
          </w:p>
        </w:tc>
        <w:tc>
          <w:tcPr>
            <w:tcW w:w="497" w:type="pct"/>
            <w:tcBorders>
              <w:top w:val="single" w:sz="4" w:space="0" w:color="7F7F7F"/>
              <w:left w:val="dashSmallGap" w:sz="4" w:space="0" w:color="auto"/>
              <w:bottom w:val="single" w:sz="4" w:space="0" w:color="7F7F7F"/>
              <w:right w:val="dashSmallGap" w:sz="4" w:space="0" w:color="auto"/>
            </w:tcBorders>
            <w:hideMark/>
          </w:tcPr>
          <w:p w14:paraId="54DA5BDC"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SG 1. Service Delivery</w:t>
            </w:r>
          </w:p>
          <w:p w14:paraId="5802DD77" w14:textId="77777777" w:rsidR="000E074B" w:rsidRPr="000E074B" w:rsidRDefault="000E074B" w:rsidP="000E074B">
            <w:pPr>
              <w:rPr>
                <w:rFonts w:ascii="Arial Narrow" w:hAnsi="Arial Narrow"/>
                <w:sz w:val="18"/>
                <w:szCs w:val="18"/>
              </w:rPr>
            </w:pPr>
          </w:p>
          <w:p w14:paraId="00F6F035"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To provide quality environmental services timeously to all citizens</w:t>
            </w:r>
          </w:p>
          <w:p w14:paraId="1C69C9CB" w14:textId="77777777" w:rsidR="000E074B" w:rsidRPr="000E074B" w:rsidRDefault="000E074B" w:rsidP="000E074B">
            <w:pPr>
              <w:rPr>
                <w:rFonts w:ascii="Arial Narrow" w:hAnsi="Arial Narrow"/>
                <w:sz w:val="18"/>
                <w:szCs w:val="18"/>
              </w:rPr>
            </w:pPr>
          </w:p>
          <w:p w14:paraId="216F2E7E" w14:textId="77777777" w:rsidR="000E074B" w:rsidRPr="000E074B" w:rsidRDefault="000E074B" w:rsidP="000E074B">
            <w:pPr>
              <w:rPr>
                <w:rFonts w:ascii="Arial Narrow" w:hAnsi="Arial Narrow"/>
                <w:sz w:val="18"/>
                <w:szCs w:val="18"/>
              </w:rPr>
            </w:pPr>
            <w:proofErr w:type="gramStart"/>
            <w:r w:rsidRPr="000E074B">
              <w:rPr>
                <w:rFonts w:ascii="Arial Narrow" w:hAnsi="Arial Narrow"/>
                <w:sz w:val="18"/>
                <w:szCs w:val="18"/>
              </w:rPr>
              <w:t>SO</w:t>
            </w:r>
            <w:proofErr w:type="gramEnd"/>
            <w:r w:rsidRPr="000E074B">
              <w:rPr>
                <w:rFonts w:ascii="Arial Narrow" w:hAnsi="Arial Narrow"/>
                <w:sz w:val="18"/>
                <w:szCs w:val="18"/>
              </w:rPr>
              <w:t xml:space="preserve"> 1.6 Developing partnerships in green technology and innovations</w:t>
            </w:r>
          </w:p>
          <w:p w14:paraId="41574A2A" w14:textId="77777777" w:rsidR="000E074B" w:rsidRPr="000E074B" w:rsidRDefault="000E074B" w:rsidP="000E074B">
            <w:pPr>
              <w:rPr>
                <w:rFonts w:ascii="Arial Narrow" w:hAnsi="Arial Narrow"/>
                <w:sz w:val="18"/>
                <w:szCs w:val="18"/>
              </w:rPr>
            </w:pPr>
          </w:p>
        </w:tc>
        <w:tc>
          <w:tcPr>
            <w:tcW w:w="504" w:type="pct"/>
            <w:tcBorders>
              <w:top w:val="single" w:sz="4" w:space="0" w:color="7F7F7F"/>
              <w:left w:val="dashSmallGap" w:sz="4" w:space="0" w:color="auto"/>
              <w:bottom w:val="single" w:sz="4" w:space="0" w:color="7F7F7F"/>
              <w:right w:val="dashSmallGap" w:sz="4" w:space="0" w:color="auto"/>
            </w:tcBorders>
            <w:hideMark/>
          </w:tcPr>
          <w:p w14:paraId="4CC4F9CC"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Infrastructure Development &amp; Refurbishment</w:t>
            </w:r>
          </w:p>
          <w:p w14:paraId="3BAFE2AC" w14:textId="77777777" w:rsidR="000E074B" w:rsidRPr="000E074B" w:rsidRDefault="000E074B" w:rsidP="000E074B">
            <w:pPr>
              <w:rPr>
                <w:rFonts w:ascii="Arial Narrow" w:hAnsi="Arial Narrow"/>
                <w:sz w:val="18"/>
                <w:szCs w:val="18"/>
              </w:rPr>
            </w:pPr>
          </w:p>
          <w:p w14:paraId="6597B8F9"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Active and Engaged Citizenry</w:t>
            </w:r>
          </w:p>
        </w:tc>
        <w:tc>
          <w:tcPr>
            <w:tcW w:w="464" w:type="pct"/>
            <w:tcBorders>
              <w:top w:val="single" w:sz="4" w:space="0" w:color="7F7F7F"/>
              <w:left w:val="dashSmallGap" w:sz="4" w:space="0" w:color="auto"/>
              <w:bottom w:val="single" w:sz="4" w:space="0" w:color="7F7F7F"/>
              <w:right w:val="dashSmallGap" w:sz="4" w:space="0" w:color="auto"/>
            </w:tcBorders>
            <w:hideMark/>
          </w:tcPr>
          <w:p w14:paraId="08A01628"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Ineffective management of strategic Partnerships</w:t>
            </w:r>
          </w:p>
          <w:p w14:paraId="007EAD04" w14:textId="77777777" w:rsidR="000E074B" w:rsidRPr="000E074B" w:rsidRDefault="000E074B" w:rsidP="000E074B">
            <w:pPr>
              <w:rPr>
                <w:rFonts w:ascii="Arial Narrow" w:hAnsi="Arial Narrow"/>
                <w:sz w:val="18"/>
                <w:szCs w:val="18"/>
              </w:rPr>
            </w:pPr>
          </w:p>
        </w:tc>
        <w:tc>
          <w:tcPr>
            <w:tcW w:w="670" w:type="pct"/>
            <w:tcBorders>
              <w:top w:val="single" w:sz="4" w:space="0" w:color="7F7F7F"/>
              <w:left w:val="dashSmallGap" w:sz="4" w:space="0" w:color="auto"/>
              <w:bottom w:val="single" w:sz="4" w:space="0" w:color="7F7F7F"/>
              <w:right w:val="dashSmallGap" w:sz="4" w:space="0" w:color="auto"/>
            </w:tcBorders>
          </w:tcPr>
          <w:p w14:paraId="16C01393"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 xml:space="preserve">1. Inadequate due diligence in selecting partners. </w:t>
            </w:r>
          </w:p>
          <w:p w14:paraId="61BBACD1" w14:textId="77777777" w:rsidR="000E074B" w:rsidRPr="000E074B" w:rsidRDefault="000E074B" w:rsidP="000E074B">
            <w:pPr>
              <w:rPr>
                <w:rFonts w:ascii="Arial Narrow" w:hAnsi="Arial Narrow"/>
                <w:sz w:val="18"/>
                <w:szCs w:val="18"/>
              </w:rPr>
            </w:pPr>
          </w:p>
          <w:p w14:paraId="77E1BF07"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2. Weak contract management and compliance monitoring</w:t>
            </w:r>
          </w:p>
          <w:p w14:paraId="2A6A63AF" w14:textId="77777777" w:rsidR="000E074B" w:rsidRPr="000E074B" w:rsidRDefault="000E074B" w:rsidP="000E074B">
            <w:pPr>
              <w:rPr>
                <w:rFonts w:ascii="Arial Narrow" w:hAnsi="Arial Narrow"/>
                <w:sz w:val="18"/>
                <w:szCs w:val="18"/>
              </w:rPr>
            </w:pPr>
          </w:p>
          <w:p w14:paraId="4E7EF908"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 xml:space="preserve">3. Legal disputes arising from poorly structured agreements </w:t>
            </w:r>
          </w:p>
          <w:p w14:paraId="7824742E" w14:textId="77777777" w:rsidR="000E074B" w:rsidRPr="000E074B" w:rsidRDefault="000E074B" w:rsidP="000E074B">
            <w:pPr>
              <w:rPr>
                <w:rFonts w:ascii="Arial Narrow" w:hAnsi="Arial Narrow"/>
                <w:sz w:val="18"/>
                <w:szCs w:val="18"/>
              </w:rPr>
            </w:pPr>
          </w:p>
          <w:p w14:paraId="298A0578"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4.Misalignment between JCPZ and partners on goals, roles, and responsibilities.</w:t>
            </w:r>
          </w:p>
          <w:p w14:paraId="2F0090B4" w14:textId="77777777" w:rsidR="000E074B" w:rsidRPr="000E074B" w:rsidRDefault="000E074B" w:rsidP="000E074B">
            <w:pPr>
              <w:rPr>
                <w:rFonts w:ascii="Arial Narrow" w:hAnsi="Arial Narrow"/>
                <w:sz w:val="18"/>
                <w:szCs w:val="18"/>
              </w:rPr>
            </w:pPr>
          </w:p>
          <w:p w14:paraId="43BC2780" w14:textId="77777777" w:rsidR="000E074B" w:rsidRPr="000E074B" w:rsidRDefault="000E074B" w:rsidP="000E074B">
            <w:pPr>
              <w:rPr>
                <w:rFonts w:ascii="Arial Narrow" w:hAnsi="Arial Narrow"/>
                <w:sz w:val="18"/>
                <w:szCs w:val="18"/>
              </w:rPr>
            </w:pPr>
            <w:r w:rsidRPr="000E074B">
              <w:rPr>
                <w:rFonts w:ascii="Arial Narrow" w:hAnsi="Arial Narrow"/>
                <w:sz w:val="18"/>
                <w:szCs w:val="18"/>
              </w:rPr>
              <w:lastRenderedPageBreak/>
              <w:t>5. Lack of performance tracking and accountability mechanisms</w:t>
            </w:r>
          </w:p>
        </w:tc>
        <w:tc>
          <w:tcPr>
            <w:tcW w:w="568" w:type="pct"/>
            <w:tcBorders>
              <w:top w:val="single" w:sz="4" w:space="0" w:color="7F7F7F"/>
              <w:left w:val="dashSmallGap" w:sz="4" w:space="0" w:color="auto"/>
              <w:bottom w:val="single" w:sz="4" w:space="0" w:color="7F7F7F"/>
              <w:right w:val="dashSmallGap" w:sz="4" w:space="0" w:color="auto"/>
            </w:tcBorders>
            <w:hideMark/>
          </w:tcPr>
          <w:p w14:paraId="244438BC" w14:textId="77777777" w:rsidR="000E074B" w:rsidRPr="000E074B" w:rsidRDefault="000E074B" w:rsidP="000E074B">
            <w:pPr>
              <w:rPr>
                <w:rFonts w:ascii="Arial Narrow" w:hAnsi="Arial Narrow"/>
                <w:sz w:val="18"/>
                <w:szCs w:val="18"/>
              </w:rPr>
            </w:pPr>
            <w:r w:rsidRPr="000E074B">
              <w:rPr>
                <w:rFonts w:ascii="Arial Narrow" w:hAnsi="Arial Narrow"/>
                <w:sz w:val="18"/>
                <w:szCs w:val="18"/>
              </w:rPr>
              <w:lastRenderedPageBreak/>
              <w:t xml:space="preserve">1. Delays or failures in service delivery </w:t>
            </w:r>
          </w:p>
          <w:p w14:paraId="684158F7" w14:textId="77777777" w:rsidR="000E074B" w:rsidRPr="000E074B" w:rsidRDefault="000E074B" w:rsidP="000E074B">
            <w:pPr>
              <w:rPr>
                <w:rFonts w:ascii="Arial Narrow" w:hAnsi="Arial Narrow"/>
                <w:sz w:val="18"/>
                <w:szCs w:val="18"/>
              </w:rPr>
            </w:pPr>
          </w:p>
          <w:p w14:paraId="2DFEDF50"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2. Inefficient use of resources due to mismanaged collaborations.</w:t>
            </w:r>
          </w:p>
          <w:p w14:paraId="25C9C2E7" w14:textId="77777777" w:rsidR="000E074B" w:rsidRPr="000E074B" w:rsidRDefault="000E074B" w:rsidP="000E074B">
            <w:pPr>
              <w:rPr>
                <w:rFonts w:ascii="Arial Narrow" w:hAnsi="Arial Narrow"/>
                <w:sz w:val="18"/>
                <w:szCs w:val="18"/>
              </w:rPr>
            </w:pPr>
          </w:p>
          <w:p w14:paraId="4846CC4B"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3. Penalties or legal costs from breached contracts</w:t>
            </w:r>
          </w:p>
          <w:p w14:paraId="5F1831CF" w14:textId="77777777" w:rsidR="000E074B" w:rsidRPr="000E074B" w:rsidRDefault="000E074B" w:rsidP="000E074B">
            <w:pPr>
              <w:rPr>
                <w:rFonts w:ascii="Arial Narrow" w:hAnsi="Arial Narrow"/>
                <w:sz w:val="18"/>
                <w:szCs w:val="18"/>
              </w:rPr>
            </w:pPr>
          </w:p>
          <w:p w14:paraId="3E3BC6DD"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4. Failure to secure funding, expertise, or innovation from potential partners.</w:t>
            </w:r>
          </w:p>
        </w:tc>
        <w:tc>
          <w:tcPr>
            <w:tcW w:w="344" w:type="pct"/>
            <w:tcBorders>
              <w:top w:val="single" w:sz="4" w:space="0" w:color="7F7F7F"/>
              <w:left w:val="dashSmallGap" w:sz="4" w:space="0" w:color="auto"/>
              <w:bottom w:val="single" w:sz="4" w:space="0" w:color="7F7F7F"/>
              <w:right w:val="dashSmallGap" w:sz="4" w:space="0" w:color="auto"/>
            </w:tcBorders>
            <w:shd w:val="clear" w:color="auto" w:fill="FF0000"/>
          </w:tcPr>
          <w:p w14:paraId="1648DF02"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Very High</w:t>
            </w:r>
          </w:p>
        </w:tc>
        <w:tc>
          <w:tcPr>
            <w:tcW w:w="344" w:type="pct"/>
            <w:tcBorders>
              <w:top w:val="single" w:sz="4" w:space="0" w:color="7F7F7F"/>
              <w:left w:val="dashSmallGap" w:sz="4" w:space="0" w:color="auto"/>
              <w:bottom w:val="single" w:sz="4" w:space="0" w:color="7F7F7F"/>
              <w:right w:val="dashSmallGap" w:sz="4" w:space="0" w:color="auto"/>
            </w:tcBorders>
            <w:shd w:val="clear" w:color="auto" w:fill="FFC000"/>
            <w:hideMark/>
          </w:tcPr>
          <w:p w14:paraId="04A01796"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High</w:t>
            </w:r>
          </w:p>
        </w:tc>
        <w:tc>
          <w:tcPr>
            <w:tcW w:w="313" w:type="pct"/>
            <w:tcBorders>
              <w:top w:val="single" w:sz="4" w:space="0" w:color="7F7F7F"/>
              <w:left w:val="dashSmallGap" w:sz="4" w:space="0" w:color="auto"/>
              <w:bottom w:val="single" w:sz="4" w:space="0" w:color="7F7F7F"/>
              <w:right w:val="dashSmallGap" w:sz="4" w:space="0" w:color="auto"/>
            </w:tcBorders>
            <w:hideMark/>
          </w:tcPr>
          <w:p w14:paraId="0CB59064"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 xml:space="preserve">Internal Short term  </w:t>
            </w:r>
          </w:p>
        </w:tc>
        <w:tc>
          <w:tcPr>
            <w:tcW w:w="625" w:type="pct"/>
            <w:tcBorders>
              <w:top w:val="single" w:sz="4" w:space="0" w:color="7F7F7F"/>
              <w:left w:val="dashSmallGap" w:sz="4" w:space="0" w:color="auto"/>
              <w:bottom w:val="single" w:sz="4" w:space="0" w:color="7F7F7F"/>
              <w:right w:val="dashSmallGap" w:sz="4" w:space="0" w:color="auto"/>
            </w:tcBorders>
            <w:shd w:val="clear" w:color="auto" w:fill="FFC000"/>
          </w:tcPr>
          <w:p w14:paraId="2C70F6F7"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1.Develop a Strategic Partnership Policy with clear selection criteria, roles, and exit clauses.</w:t>
            </w:r>
          </w:p>
          <w:p w14:paraId="33A5AC85"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2.Implement robust due diligence processes before entering partnerships.</w:t>
            </w:r>
          </w:p>
          <w:p w14:paraId="021DC257"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3. Strengthen contract management with performance reviews and KPIs.</w:t>
            </w:r>
          </w:p>
          <w:p w14:paraId="252BB103"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4.Allocate sufficient resources and expertise to manage partnerships effectively</w:t>
            </w:r>
          </w:p>
          <w:p w14:paraId="657C5155"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 xml:space="preserve">5. Develop a partnership agreement with mandate legal review before </w:t>
            </w:r>
            <w:r w:rsidRPr="000E074B">
              <w:rPr>
                <w:rFonts w:ascii="Arial Narrow" w:hAnsi="Arial Narrow"/>
                <w:sz w:val="18"/>
                <w:szCs w:val="18"/>
              </w:rPr>
              <w:lastRenderedPageBreak/>
              <w:t>signing any partnership agreement.</w:t>
            </w:r>
          </w:p>
          <w:p w14:paraId="295C2AC3"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6. Impose penalties for missed deliverables (built into contracts).</w:t>
            </w:r>
          </w:p>
          <w:p w14:paraId="0F8F0A83"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7.Align partnership agreements with JCPZ’s 5-year strategic plan.</w:t>
            </w:r>
          </w:p>
          <w:p w14:paraId="09A45E48"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8.Partner performance reviews with documented action plans and escalation protocols for underperformance (remediation → termination).</w:t>
            </w:r>
          </w:p>
          <w:p w14:paraId="7F8F2E6A"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9.Ensure transparent communication and regular stakeholder engagement.</w:t>
            </w:r>
          </w:p>
          <w:p w14:paraId="69A248AC"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10.Embark on a partnership with Microsoft to develop a Virtual Zoo.</w:t>
            </w:r>
          </w:p>
        </w:tc>
        <w:tc>
          <w:tcPr>
            <w:tcW w:w="471" w:type="pct"/>
          </w:tcPr>
          <w:p w14:paraId="4F476C65" w14:textId="77777777" w:rsidR="000E074B" w:rsidRPr="000E074B" w:rsidRDefault="000E074B" w:rsidP="000E074B">
            <w:pPr>
              <w:rPr>
                <w:rFonts w:ascii="Arial Narrow" w:hAnsi="Arial Narrow"/>
                <w:sz w:val="18"/>
                <w:szCs w:val="18"/>
              </w:rPr>
            </w:pPr>
            <w:r w:rsidRPr="000E074B">
              <w:rPr>
                <w:rFonts w:ascii="Arial Narrow" w:hAnsi="Arial Narrow"/>
                <w:sz w:val="18"/>
                <w:szCs w:val="18"/>
              </w:rPr>
              <w:lastRenderedPageBreak/>
              <w:t>1.EM: Business Support</w:t>
            </w:r>
          </w:p>
          <w:p w14:paraId="02163EFA" w14:textId="77777777" w:rsidR="000E074B" w:rsidRPr="000E074B" w:rsidRDefault="000E074B" w:rsidP="000E074B">
            <w:pPr>
              <w:rPr>
                <w:rFonts w:ascii="Arial Narrow" w:hAnsi="Arial Narrow"/>
                <w:sz w:val="18"/>
                <w:szCs w:val="18"/>
              </w:rPr>
            </w:pPr>
          </w:p>
          <w:p w14:paraId="4222EA41"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2.EM: Business Support</w:t>
            </w:r>
          </w:p>
          <w:p w14:paraId="50819EB2" w14:textId="77777777" w:rsidR="000E074B" w:rsidRPr="000E074B" w:rsidRDefault="000E074B" w:rsidP="000E074B">
            <w:pPr>
              <w:rPr>
                <w:rFonts w:ascii="Arial Narrow" w:hAnsi="Arial Narrow"/>
                <w:sz w:val="18"/>
                <w:szCs w:val="18"/>
              </w:rPr>
            </w:pPr>
          </w:p>
          <w:p w14:paraId="22ADA14D"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3.EM: Business Support</w:t>
            </w:r>
          </w:p>
          <w:p w14:paraId="7A11C90E" w14:textId="77777777" w:rsidR="000E074B" w:rsidRPr="000E074B" w:rsidRDefault="000E074B" w:rsidP="000E074B">
            <w:pPr>
              <w:rPr>
                <w:rFonts w:ascii="Arial Narrow" w:hAnsi="Arial Narrow"/>
                <w:sz w:val="18"/>
                <w:szCs w:val="18"/>
              </w:rPr>
            </w:pPr>
          </w:p>
          <w:p w14:paraId="1ED680EC"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4.EM: Business Support</w:t>
            </w:r>
          </w:p>
          <w:p w14:paraId="261CAF42" w14:textId="77777777" w:rsidR="000E074B" w:rsidRPr="000E074B" w:rsidRDefault="000E074B" w:rsidP="000E074B">
            <w:pPr>
              <w:rPr>
                <w:rFonts w:ascii="Arial Narrow" w:hAnsi="Arial Narrow"/>
                <w:sz w:val="18"/>
                <w:szCs w:val="18"/>
              </w:rPr>
            </w:pPr>
          </w:p>
          <w:p w14:paraId="357C426E" w14:textId="77777777" w:rsidR="000E074B" w:rsidRPr="000E074B" w:rsidRDefault="000E074B" w:rsidP="000E074B">
            <w:pPr>
              <w:rPr>
                <w:rFonts w:ascii="Arial Narrow" w:hAnsi="Arial Narrow"/>
                <w:sz w:val="18"/>
                <w:szCs w:val="18"/>
              </w:rPr>
            </w:pPr>
          </w:p>
          <w:p w14:paraId="7B0D4C6D"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5.EM: Business Support</w:t>
            </w:r>
          </w:p>
          <w:p w14:paraId="4839E2F7" w14:textId="77777777" w:rsidR="000E074B" w:rsidRPr="000E074B" w:rsidRDefault="000E074B" w:rsidP="000E074B">
            <w:pPr>
              <w:rPr>
                <w:rFonts w:ascii="Arial Narrow" w:hAnsi="Arial Narrow"/>
                <w:sz w:val="18"/>
                <w:szCs w:val="18"/>
              </w:rPr>
            </w:pPr>
          </w:p>
          <w:p w14:paraId="2896E4D5" w14:textId="77777777" w:rsidR="000E074B" w:rsidRDefault="000E074B" w:rsidP="000E074B">
            <w:pPr>
              <w:rPr>
                <w:rFonts w:ascii="Arial Narrow" w:hAnsi="Arial Narrow"/>
                <w:sz w:val="18"/>
                <w:szCs w:val="18"/>
              </w:rPr>
            </w:pPr>
          </w:p>
          <w:p w14:paraId="7157B959" w14:textId="7B41DBB7" w:rsidR="000E074B" w:rsidRPr="000E074B" w:rsidRDefault="000E074B" w:rsidP="000E074B">
            <w:pPr>
              <w:rPr>
                <w:rFonts w:ascii="Arial Narrow" w:hAnsi="Arial Narrow"/>
                <w:sz w:val="18"/>
                <w:szCs w:val="18"/>
              </w:rPr>
            </w:pPr>
            <w:r w:rsidRPr="000E074B">
              <w:rPr>
                <w:rFonts w:ascii="Arial Narrow" w:hAnsi="Arial Narrow"/>
                <w:sz w:val="18"/>
                <w:szCs w:val="18"/>
              </w:rPr>
              <w:t>6.EM: Business Support</w:t>
            </w:r>
          </w:p>
          <w:p w14:paraId="4D6E7E59" w14:textId="77777777" w:rsidR="000E074B" w:rsidRPr="000E074B" w:rsidRDefault="000E074B" w:rsidP="000E074B">
            <w:pPr>
              <w:rPr>
                <w:rFonts w:ascii="Arial Narrow" w:hAnsi="Arial Narrow"/>
                <w:sz w:val="18"/>
                <w:szCs w:val="18"/>
              </w:rPr>
            </w:pPr>
          </w:p>
          <w:p w14:paraId="3675538E"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7. EM: Business Support</w:t>
            </w:r>
          </w:p>
          <w:p w14:paraId="1B9C96AD"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8.EM: Business Support</w:t>
            </w:r>
          </w:p>
          <w:p w14:paraId="0B1ECE18"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9.EM: Business Support</w:t>
            </w:r>
          </w:p>
          <w:p w14:paraId="37D520B2" w14:textId="77777777" w:rsidR="000E074B" w:rsidRPr="000E074B" w:rsidRDefault="000E074B" w:rsidP="000E074B">
            <w:pPr>
              <w:rPr>
                <w:rFonts w:ascii="Arial Narrow" w:hAnsi="Arial Narrow"/>
                <w:sz w:val="18"/>
                <w:szCs w:val="18"/>
              </w:rPr>
            </w:pPr>
          </w:p>
          <w:p w14:paraId="06542C6D" w14:textId="77777777" w:rsidR="000E074B" w:rsidRPr="000E074B" w:rsidRDefault="000E074B" w:rsidP="000E074B">
            <w:pPr>
              <w:rPr>
                <w:rFonts w:ascii="Arial Narrow" w:hAnsi="Arial Narrow"/>
                <w:sz w:val="18"/>
                <w:szCs w:val="18"/>
              </w:rPr>
            </w:pPr>
          </w:p>
          <w:p w14:paraId="354DB286"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10.EM: Business Support</w:t>
            </w:r>
          </w:p>
          <w:p w14:paraId="00C68424" w14:textId="77777777" w:rsidR="000E074B" w:rsidRPr="000E074B" w:rsidRDefault="000E074B" w:rsidP="000E074B">
            <w:pPr>
              <w:rPr>
                <w:rFonts w:ascii="Arial Narrow" w:hAnsi="Arial Narrow"/>
                <w:sz w:val="18"/>
                <w:szCs w:val="18"/>
              </w:rPr>
            </w:pPr>
          </w:p>
        </w:tc>
      </w:tr>
      <w:tr w:rsidR="000E074B" w:rsidRPr="000E074B" w14:paraId="4A5797BC" w14:textId="77777777" w:rsidTr="000E074B">
        <w:trPr>
          <w:trHeight w:val="809"/>
        </w:trPr>
        <w:tc>
          <w:tcPr>
            <w:tcW w:w="200" w:type="pct"/>
            <w:tcBorders>
              <w:top w:val="single" w:sz="4" w:space="0" w:color="7F7F7F"/>
              <w:left w:val="dashSmallGap" w:sz="4" w:space="0" w:color="auto"/>
              <w:bottom w:val="single" w:sz="4" w:space="0" w:color="7F7F7F"/>
              <w:right w:val="dashSmallGap" w:sz="4" w:space="0" w:color="auto"/>
            </w:tcBorders>
          </w:tcPr>
          <w:p w14:paraId="783D6F24" w14:textId="77777777" w:rsidR="000E074B" w:rsidRPr="000E074B" w:rsidRDefault="000E074B" w:rsidP="000E074B">
            <w:pPr>
              <w:rPr>
                <w:rFonts w:ascii="Arial Narrow" w:hAnsi="Arial Narrow"/>
                <w:sz w:val="18"/>
                <w:szCs w:val="18"/>
              </w:rPr>
            </w:pPr>
            <w:r w:rsidRPr="000E074B">
              <w:rPr>
                <w:rFonts w:ascii="Arial Narrow" w:hAnsi="Arial Narrow"/>
                <w:sz w:val="18"/>
                <w:szCs w:val="18"/>
              </w:rPr>
              <w:lastRenderedPageBreak/>
              <w:t>10</w:t>
            </w:r>
          </w:p>
        </w:tc>
        <w:tc>
          <w:tcPr>
            <w:tcW w:w="497" w:type="pct"/>
            <w:tcBorders>
              <w:top w:val="single" w:sz="4" w:space="0" w:color="7F7F7F"/>
              <w:left w:val="dashSmallGap" w:sz="4" w:space="0" w:color="auto"/>
              <w:bottom w:val="single" w:sz="4" w:space="0" w:color="7F7F7F"/>
              <w:right w:val="dashSmallGap" w:sz="4" w:space="0" w:color="auto"/>
            </w:tcBorders>
          </w:tcPr>
          <w:p w14:paraId="67DDB295"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SG 1. Service Delivery</w:t>
            </w:r>
          </w:p>
          <w:p w14:paraId="3F18FDBB" w14:textId="77777777" w:rsidR="000E074B" w:rsidRPr="000E074B" w:rsidRDefault="000E074B" w:rsidP="000E074B">
            <w:pPr>
              <w:rPr>
                <w:rFonts w:ascii="Arial Narrow" w:hAnsi="Arial Narrow"/>
                <w:sz w:val="18"/>
                <w:szCs w:val="18"/>
              </w:rPr>
            </w:pPr>
          </w:p>
          <w:p w14:paraId="3CCAD596"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To provide quality environmental services timeously to all citizens</w:t>
            </w:r>
          </w:p>
          <w:p w14:paraId="4C70AF7D" w14:textId="77777777" w:rsidR="000E074B" w:rsidRPr="000E074B" w:rsidRDefault="000E074B" w:rsidP="000E074B">
            <w:pPr>
              <w:rPr>
                <w:rFonts w:ascii="Arial Narrow" w:hAnsi="Arial Narrow"/>
                <w:sz w:val="18"/>
                <w:szCs w:val="18"/>
              </w:rPr>
            </w:pPr>
          </w:p>
          <w:p w14:paraId="1A0919A4" w14:textId="77777777" w:rsidR="000E074B" w:rsidRPr="000E074B" w:rsidRDefault="000E074B" w:rsidP="000E074B">
            <w:pPr>
              <w:rPr>
                <w:rFonts w:ascii="Arial Narrow" w:hAnsi="Arial Narrow"/>
                <w:sz w:val="18"/>
                <w:szCs w:val="18"/>
              </w:rPr>
            </w:pPr>
            <w:proofErr w:type="gramStart"/>
            <w:r w:rsidRPr="000E074B">
              <w:rPr>
                <w:rFonts w:ascii="Arial Narrow" w:hAnsi="Arial Narrow"/>
                <w:sz w:val="18"/>
                <w:szCs w:val="18"/>
              </w:rPr>
              <w:lastRenderedPageBreak/>
              <w:t>SO</w:t>
            </w:r>
            <w:proofErr w:type="gramEnd"/>
            <w:r w:rsidRPr="000E074B">
              <w:rPr>
                <w:rFonts w:ascii="Arial Narrow" w:hAnsi="Arial Narrow"/>
                <w:sz w:val="18"/>
                <w:szCs w:val="18"/>
              </w:rPr>
              <w:t xml:space="preserve"> 1.3 High quality Service Delivery</w:t>
            </w:r>
          </w:p>
          <w:p w14:paraId="6A296A23" w14:textId="77777777" w:rsidR="000E074B" w:rsidRPr="000E074B" w:rsidRDefault="000E074B" w:rsidP="000E074B">
            <w:pPr>
              <w:rPr>
                <w:rFonts w:ascii="Arial Narrow" w:hAnsi="Arial Narrow"/>
                <w:sz w:val="18"/>
                <w:szCs w:val="18"/>
              </w:rPr>
            </w:pPr>
            <w:proofErr w:type="gramStart"/>
            <w:r w:rsidRPr="000E074B">
              <w:rPr>
                <w:rFonts w:ascii="Arial Narrow" w:hAnsi="Arial Narrow"/>
                <w:sz w:val="18"/>
                <w:szCs w:val="18"/>
              </w:rPr>
              <w:t>SO</w:t>
            </w:r>
            <w:proofErr w:type="gramEnd"/>
            <w:r w:rsidRPr="000E074B">
              <w:rPr>
                <w:rFonts w:ascii="Arial Narrow" w:hAnsi="Arial Narrow"/>
                <w:sz w:val="18"/>
                <w:szCs w:val="18"/>
              </w:rPr>
              <w:t xml:space="preserve"> 1.6 Developing partnerships in green technology and innovations</w:t>
            </w:r>
          </w:p>
          <w:p w14:paraId="51D9BE72" w14:textId="77777777" w:rsidR="000E074B" w:rsidRPr="000E074B" w:rsidRDefault="000E074B" w:rsidP="000E074B">
            <w:pPr>
              <w:rPr>
                <w:rFonts w:ascii="Arial Narrow" w:hAnsi="Arial Narrow"/>
                <w:sz w:val="18"/>
                <w:szCs w:val="18"/>
              </w:rPr>
            </w:pPr>
          </w:p>
        </w:tc>
        <w:tc>
          <w:tcPr>
            <w:tcW w:w="504" w:type="pct"/>
            <w:tcBorders>
              <w:top w:val="single" w:sz="4" w:space="0" w:color="7F7F7F"/>
              <w:left w:val="dashSmallGap" w:sz="4" w:space="0" w:color="auto"/>
              <w:bottom w:val="single" w:sz="4" w:space="0" w:color="7F7F7F"/>
              <w:right w:val="dashSmallGap" w:sz="4" w:space="0" w:color="auto"/>
            </w:tcBorders>
          </w:tcPr>
          <w:p w14:paraId="296BED50" w14:textId="77777777" w:rsidR="000E074B" w:rsidRPr="000E074B" w:rsidRDefault="000E074B" w:rsidP="000E074B">
            <w:pPr>
              <w:rPr>
                <w:rFonts w:ascii="Arial Narrow" w:hAnsi="Arial Narrow"/>
                <w:sz w:val="18"/>
                <w:szCs w:val="18"/>
              </w:rPr>
            </w:pPr>
            <w:r w:rsidRPr="000E074B">
              <w:rPr>
                <w:rFonts w:ascii="Arial Narrow" w:hAnsi="Arial Narrow"/>
                <w:sz w:val="18"/>
                <w:szCs w:val="18"/>
              </w:rPr>
              <w:lastRenderedPageBreak/>
              <w:t xml:space="preserve">Sustainable Service Delivery </w:t>
            </w:r>
          </w:p>
          <w:p w14:paraId="2C7BDDFF" w14:textId="77777777" w:rsidR="000E074B" w:rsidRPr="000E074B" w:rsidRDefault="000E074B" w:rsidP="000E074B">
            <w:pPr>
              <w:rPr>
                <w:rFonts w:ascii="Arial Narrow" w:hAnsi="Arial Narrow"/>
                <w:sz w:val="18"/>
                <w:szCs w:val="18"/>
              </w:rPr>
            </w:pPr>
          </w:p>
          <w:p w14:paraId="27004180"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Infrastructure Development &amp; Refurbishment</w:t>
            </w:r>
          </w:p>
        </w:tc>
        <w:tc>
          <w:tcPr>
            <w:tcW w:w="464" w:type="pct"/>
            <w:tcBorders>
              <w:top w:val="single" w:sz="4" w:space="0" w:color="7F7F7F"/>
              <w:left w:val="dashSmallGap" w:sz="4" w:space="0" w:color="auto"/>
              <w:bottom w:val="single" w:sz="4" w:space="0" w:color="7F7F7F"/>
              <w:right w:val="dashSmallGap" w:sz="4" w:space="0" w:color="auto"/>
            </w:tcBorders>
          </w:tcPr>
          <w:p w14:paraId="4FDD9860"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Inefficient use of energy due to inappropriate optimised energy mix</w:t>
            </w:r>
          </w:p>
        </w:tc>
        <w:tc>
          <w:tcPr>
            <w:tcW w:w="670" w:type="pct"/>
            <w:tcBorders>
              <w:top w:val="single" w:sz="4" w:space="0" w:color="7F7F7F"/>
              <w:left w:val="dashSmallGap" w:sz="4" w:space="0" w:color="auto"/>
              <w:bottom w:val="single" w:sz="4" w:space="0" w:color="7F7F7F"/>
              <w:right w:val="dashSmallGap" w:sz="4" w:space="0" w:color="auto"/>
            </w:tcBorders>
          </w:tcPr>
          <w:p w14:paraId="032B82A8"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1. Outdated energy infrastructure</w:t>
            </w:r>
            <w:r w:rsidRPr="000E074B">
              <w:rPr>
                <w:rFonts w:ascii="Arial Narrow" w:hAnsi="Arial Narrow"/>
                <w:sz w:val="18"/>
                <w:szCs w:val="18"/>
              </w:rPr>
              <w:br/>
              <w:t>- Aging electrical systems, inefficient lighting (e.g., non-LED), and outdated HVAC systems in facilities.</w:t>
            </w:r>
          </w:p>
          <w:p w14:paraId="37400A19"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2. Lack of renewable energy integration</w:t>
            </w:r>
            <w:r w:rsidRPr="000E074B">
              <w:rPr>
                <w:rFonts w:ascii="Arial Narrow" w:hAnsi="Arial Narrow"/>
                <w:sz w:val="18"/>
                <w:szCs w:val="18"/>
              </w:rPr>
              <w:br/>
            </w:r>
            <w:r w:rsidRPr="000E074B">
              <w:rPr>
                <w:rFonts w:ascii="Arial Narrow" w:hAnsi="Arial Narrow"/>
                <w:sz w:val="18"/>
                <w:szCs w:val="18"/>
              </w:rPr>
              <w:br/>
              <w:t xml:space="preserve">- Insufficient investment in solar panels, biogas from zoo waste, or other green </w:t>
            </w:r>
            <w:r w:rsidRPr="000E074B">
              <w:rPr>
                <w:rFonts w:ascii="Arial Narrow" w:hAnsi="Arial Narrow"/>
                <w:sz w:val="18"/>
                <w:szCs w:val="18"/>
              </w:rPr>
              <w:lastRenderedPageBreak/>
              <w:t>energy solutions.</w:t>
            </w:r>
            <w:r w:rsidRPr="000E074B">
              <w:rPr>
                <w:rFonts w:ascii="Arial Narrow" w:hAnsi="Arial Narrow"/>
                <w:sz w:val="18"/>
                <w:szCs w:val="18"/>
              </w:rPr>
              <w:br/>
            </w:r>
            <w:r w:rsidRPr="000E074B">
              <w:rPr>
                <w:rFonts w:ascii="Arial Narrow" w:hAnsi="Arial Narrow"/>
                <w:sz w:val="18"/>
                <w:szCs w:val="18"/>
              </w:rPr>
              <w:br/>
              <w:t xml:space="preserve">- Missed opportunities for public-private partnerships in renewable energy projects. </w:t>
            </w:r>
            <w:r w:rsidRPr="000E074B">
              <w:rPr>
                <w:rFonts w:ascii="Arial Narrow" w:hAnsi="Arial Narrow"/>
                <w:sz w:val="18"/>
                <w:szCs w:val="18"/>
              </w:rPr>
              <w:br/>
            </w:r>
            <w:r w:rsidRPr="000E074B">
              <w:rPr>
                <w:rFonts w:ascii="Arial Narrow" w:hAnsi="Arial Narrow"/>
                <w:sz w:val="18"/>
                <w:szCs w:val="18"/>
              </w:rPr>
              <w:br/>
              <w:t>- Limited funding allocated to energy efficiency upgrades.</w:t>
            </w:r>
          </w:p>
          <w:p w14:paraId="2ED03B39"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3. Over-reliance on grid electricity</w:t>
            </w:r>
            <w:r w:rsidRPr="000E074B">
              <w:rPr>
                <w:rFonts w:ascii="Arial Narrow" w:hAnsi="Arial Narrow"/>
                <w:sz w:val="18"/>
                <w:szCs w:val="18"/>
              </w:rPr>
              <w:br/>
            </w:r>
            <w:r w:rsidRPr="000E074B">
              <w:rPr>
                <w:rFonts w:ascii="Arial Narrow" w:hAnsi="Arial Narrow"/>
                <w:sz w:val="18"/>
                <w:szCs w:val="18"/>
              </w:rPr>
              <w:br/>
              <w:t>- High dependence on Eskom or municipal power without diversification (e.g., solar, biogas, or battery storage).</w:t>
            </w:r>
          </w:p>
          <w:p w14:paraId="057CD7E5"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4 Poor energy consumption practices</w:t>
            </w:r>
            <w:r w:rsidRPr="000E074B">
              <w:rPr>
                <w:rFonts w:ascii="Arial Narrow" w:hAnsi="Arial Narrow"/>
                <w:sz w:val="18"/>
                <w:szCs w:val="18"/>
              </w:rPr>
              <w:br/>
            </w:r>
            <w:r w:rsidRPr="000E074B">
              <w:rPr>
                <w:rFonts w:ascii="Arial Narrow" w:hAnsi="Arial Narrow"/>
                <w:sz w:val="18"/>
                <w:szCs w:val="18"/>
              </w:rPr>
              <w:br/>
              <w:t>- Inefficient use of equipment (e.g., excessive lighting, non-energy-efficient water pumps).</w:t>
            </w:r>
          </w:p>
          <w:p w14:paraId="21732C08"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5 Inadequate energy policy &amp; planning</w:t>
            </w:r>
            <w:r w:rsidRPr="000E074B">
              <w:rPr>
                <w:rFonts w:ascii="Arial Narrow" w:hAnsi="Arial Narrow"/>
                <w:sz w:val="18"/>
                <w:szCs w:val="18"/>
              </w:rPr>
              <w:br/>
            </w:r>
            <w:r w:rsidRPr="000E074B">
              <w:rPr>
                <w:rFonts w:ascii="Arial Narrow" w:hAnsi="Arial Narrow"/>
                <w:sz w:val="18"/>
                <w:szCs w:val="18"/>
              </w:rPr>
              <w:br/>
              <w:t>- No clear energy strategy or sustainability targets for JCPZ facilities.</w:t>
            </w:r>
            <w:r w:rsidRPr="000E074B">
              <w:rPr>
                <w:rFonts w:ascii="Arial Narrow" w:hAnsi="Arial Narrow"/>
                <w:sz w:val="18"/>
                <w:szCs w:val="18"/>
              </w:rPr>
              <w:br/>
            </w:r>
            <w:r w:rsidRPr="000E074B">
              <w:rPr>
                <w:rFonts w:ascii="Arial Narrow" w:hAnsi="Arial Narrow"/>
                <w:sz w:val="18"/>
                <w:szCs w:val="18"/>
              </w:rPr>
              <w:br/>
              <w:t>- Failure to conduct energy audits or benchmark consumption</w:t>
            </w:r>
          </w:p>
          <w:p w14:paraId="5A6CFF74" w14:textId="77777777" w:rsidR="000E074B" w:rsidRPr="000E074B" w:rsidRDefault="000E074B" w:rsidP="000E074B">
            <w:pPr>
              <w:rPr>
                <w:rFonts w:ascii="Arial Narrow" w:hAnsi="Arial Narrow"/>
                <w:sz w:val="18"/>
                <w:szCs w:val="18"/>
              </w:rPr>
            </w:pPr>
            <w:r w:rsidRPr="000E074B">
              <w:rPr>
                <w:rFonts w:ascii="Arial Narrow" w:hAnsi="Arial Narrow"/>
                <w:sz w:val="18"/>
                <w:szCs w:val="18"/>
              </w:rPr>
              <w:lastRenderedPageBreak/>
              <w:t>6.Lack of staff awareness/training on energy-saving measures</w:t>
            </w:r>
          </w:p>
        </w:tc>
        <w:tc>
          <w:tcPr>
            <w:tcW w:w="568" w:type="pct"/>
            <w:tcBorders>
              <w:top w:val="single" w:sz="4" w:space="0" w:color="7F7F7F"/>
              <w:left w:val="dashSmallGap" w:sz="4" w:space="0" w:color="auto"/>
              <w:bottom w:val="single" w:sz="4" w:space="0" w:color="7F7F7F"/>
              <w:right w:val="dashSmallGap" w:sz="4" w:space="0" w:color="auto"/>
            </w:tcBorders>
          </w:tcPr>
          <w:p w14:paraId="2290E919" w14:textId="77777777" w:rsidR="000E074B" w:rsidRPr="000E074B" w:rsidRDefault="000E074B" w:rsidP="000E074B">
            <w:pPr>
              <w:rPr>
                <w:rFonts w:ascii="Arial Narrow" w:hAnsi="Arial Narrow"/>
                <w:sz w:val="18"/>
                <w:szCs w:val="18"/>
              </w:rPr>
            </w:pPr>
            <w:r w:rsidRPr="000E074B">
              <w:rPr>
                <w:rFonts w:ascii="Arial Narrow" w:hAnsi="Arial Narrow"/>
                <w:sz w:val="18"/>
                <w:szCs w:val="18"/>
              </w:rPr>
              <w:lastRenderedPageBreak/>
              <w:t>1. Escalating operational costs due to high electricity bills and maintenance of inefficient systems</w:t>
            </w:r>
          </w:p>
          <w:p w14:paraId="2C4B2366"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 xml:space="preserve">2. Service disruptions- Increased downtime during load-shedding, affecting zoo operations, park safety, and public </w:t>
            </w:r>
            <w:r w:rsidRPr="000E074B">
              <w:rPr>
                <w:rFonts w:ascii="Arial Narrow" w:hAnsi="Arial Narrow"/>
                <w:sz w:val="18"/>
                <w:szCs w:val="18"/>
              </w:rPr>
              <w:lastRenderedPageBreak/>
              <w:t>services.</w:t>
            </w:r>
            <w:r w:rsidRPr="000E074B">
              <w:rPr>
                <w:rFonts w:ascii="Arial Narrow" w:hAnsi="Arial Narrow"/>
                <w:sz w:val="18"/>
                <w:szCs w:val="18"/>
              </w:rPr>
              <w:br/>
            </w:r>
          </w:p>
          <w:p w14:paraId="5999C630"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3 Environmental impact- Higher carbon footprint due to reliance on fossil-fuel-based energy.</w:t>
            </w:r>
            <w:r w:rsidRPr="000E074B">
              <w:rPr>
                <w:rFonts w:ascii="Arial Narrow" w:hAnsi="Arial Narrow"/>
                <w:sz w:val="18"/>
                <w:szCs w:val="18"/>
              </w:rPr>
              <w:br/>
            </w:r>
          </w:p>
          <w:p w14:paraId="7B54F9DF"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4 Reputational damage- Loss of donor/grant opportunities tied to green initiatives.</w:t>
            </w:r>
          </w:p>
          <w:p w14:paraId="0602E96F"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5. Vulnerability to load-shedding and rising electricity tariffs</w:t>
            </w:r>
          </w:p>
          <w:p w14:paraId="38C1FFE5" w14:textId="77777777" w:rsidR="000E074B" w:rsidRPr="000E074B" w:rsidRDefault="000E074B" w:rsidP="000E074B">
            <w:pPr>
              <w:rPr>
                <w:rFonts w:ascii="Arial Narrow" w:hAnsi="Arial Narrow"/>
                <w:sz w:val="18"/>
                <w:szCs w:val="18"/>
              </w:rPr>
            </w:pPr>
          </w:p>
        </w:tc>
        <w:tc>
          <w:tcPr>
            <w:tcW w:w="344" w:type="pct"/>
            <w:tcBorders>
              <w:top w:val="single" w:sz="4" w:space="0" w:color="7F7F7F"/>
              <w:left w:val="dashSmallGap" w:sz="4" w:space="0" w:color="auto"/>
              <w:bottom w:val="single" w:sz="4" w:space="0" w:color="7F7F7F"/>
              <w:right w:val="dashSmallGap" w:sz="4" w:space="0" w:color="auto"/>
            </w:tcBorders>
            <w:shd w:val="clear" w:color="auto" w:fill="FF0000"/>
          </w:tcPr>
          <w:p w14:paraId="0582D35B" w14:textId="77777777" w:rsidR="000E074B" w:rsidRPr="000E074B" w:rsidRDefault="000E074B" w:rsidP="000E074B">
            <w:pPr>
              <w:rPr>
                <w:rFonts w:ascii="Arial Narrow" w:hAnsi="Arial Narrow"/>
                <w:sz w:val="18"/>
                <w:szCs w:val="18"/>
              </w:rPr>
            </w:pPr>
            <w:r w:rsidRPr="000E074B">
              <w:rPr>
                <w:rFonts w:ascii="Arial Narrow" w:hAnsi="Arial Narrow"/>
                <w:sz w:val="18"/>
                <w:szCs w:val="18"/>
              </w:rPr>
              <w:lastRenderedPageBreak/>
              <w:t>Very High</w:t>
            </w:r>
          </w:p>
        </w:tc>
        <w:tc>
          <w:tcPr>
            <w:tcW w:w="344" w:type="pct"/>
            <w:tcBorders>
              <w:top w:val="single" w:sz="4" w:space="0" w:color="7F7F7F"/>
              <w:left w:val="dashSmallGap" w:sz="4" w:space="0" w:color="auto"/>
              <w:bottom w:val="single" w:sz="4" w:space="0" w:color="7F7F7F"/>
              <w:right w:val="dashSmallGap" w:sz="4" w:space="0" w:color="auto"/>
            </w:tcBorders>
            <w:shd w:val="clear" w:color="auto" w:fill="FFC000"/>
          </w:tcPr>
          <w:p w14:paraId="06F2F166"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High</w:t>
            </w:r>
          </w:p>
        </w:tc>
        <w:tc>
          <w:tcPr>
            <w:tcW w:w="313" w:type="pct"/>
            <w:tcBorders>
              <w:top w:val="single" w:sz="4" w:space="0" w:color="7F7F7F"/>
              <w:left w:val="dashSmallGap" w:sz="4" w:space="0" w:color="auto"/>
              <w:bottom w:val="single" w:sz="4" w:space="0" w:color="7F7F7F"/>
              <w:right w:val="dashSmallGap" w:sz="4" w:space="0" w:color="auto"/>
            </w:tcBorders>
          </w:tcPr>
          <w:p w14:paraId="31239765" w14:textId="77777777" w:rsidR="000E074B" w:rsidRPr="000E074B" w:rsidRDefault="000E074B" w:rsidP="000E074B">
            <w:pPr>
              <w:rPr>
                <w:rFonts w:ascii="Arial Narrow" w:hAnsi="Arial Narrow"/>
                <w:sz w:val="18"/>
                <w:szCs w:val="18"/>
              </w:rPr>
            </w:pPr>
          </w:p>
        </w:tc>
        <w:tc>
          <w:tcPr>
            <w:tcW w:w="625" w:type="pct"/>
            <w:tcBorders>
              <w:top w:val="single" w:sz="4" w:space="0" w:color="7F7F7F"/>
              <w:left w:val="dashSmallGap" w:sz="4" w:space="0" w:color="auto"/>
              <w:bottom w:val="single" w:sz="4" w:space="0" w:color="7F7F7F"/>
              <w:right w:val="dashSmallGap" w:sz="4" w:space="0" w:color="auto"/>
            </w:tcBorders>
            <w:shd w:val="clear" w:color="auto" w:fill="FFC000"/>
          </w:tcPr>
          <w:p w14:paraId="3D73C027"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1. Conduct an energy audit to identify inefficiencies and prioritize upgrades.</w:t>
            </w:r>
          </w:p>
          <w:p w14:paraId="2C8F20C5"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2. Diversify energy sources (e.g., solar panels at parks/zoo, biogas from organic waste).</w:t>
            </w:r>
          </w:p>
          <w:p w14:paraId="1DB0D31B"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 xml:space="preserve">3. Invest in smart technologies (e.g., </w:t>
            </w:r>
            <w:r w:rsidRPr="000E074B">
              <w:rPr>
                <w:rFonts w:ascii="Arial Narrow" w:hAnsi="Arial Narrow"/>
                <w:sz w:val="18"/>
                <w:szCs w:val="18"/>
              </w:rPr>
              <w:lastRenderedPageBreak/>
              <w:t>motion-sensor lighting, energy-efficient pumps).</w:t>
            </w:r>
          </w:p>
          <w:p w14:paraId="34D9138E"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4. Staff training &amp; awareness on energy conservation best practices.</w:t>
            </w:r>
          </w:p>
          <w:p w14:paraId="749E1DC0"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 xml:space="preserve">5. Develop a </w:t>
            </w:r>
            <w:proofErr w:type="gramStart"/>
            <w:r w:rsidRPr="000E074B">
              <w:rPr>
                <w:rFonts w:ascii="Arial Narrow" w:hAnsi="Arial Narrow"/>
                <w:sz w:val="18"/>
                <w:szCs w:val="18"/>
              </w:rPr>
              <w:t>Green</w:t>
            </w:r>
            <w:proofErr w:type="gramEnd"/>
            <w:r w:rsidRPr="000E074B">
              <w:rPr>
                <w:rFonts w:ascii="Arial Narrow" w:hAnsi="Arial Narrow"/>
                <w:sz w:val="18"/>
                <w:szCs w:val="18"/>
              </w:rPr>
              <w:t xml:space="preserve"> energy strategy aligned with city-wide sustainability goals.</w:t>
            </w:r>
          </w:p>
          <w:p w14:paraId="70E84FB3"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6.Seek partnerships with renewable energy providers or funding agencies for upgrades.</w:t>
            </w:r>
          </w:p>
          <w:p w14:paraId="1B467719" w14:textId="77777777" w:rsidR="000E074B" w:rsidRPr="000E074B" w:rsidRDefault="000E074B" w:rsidP="000E074B">
            <w:pPr>
              <w:rPr>
                <w:rFonts w:ascii="Arial Narrow" w:hAnsi="Arial Narrow"/>
                <w:sz w:val="18"/>
                <w:szCs w:val="18"/>
              </w:rPr>
            </w:pPr>
          </w:p>
        </w:tc>
        <w:tc>
          <w:tcPr>
            <w:tcW w:w="471" w:type="pct"/>
          </w:tcPr>
          <w:p w14:paraId="700238DF" w14:textId="77777777" w:rsidR="000E074B" w:rsidRPr="000E074B" w:rsidRDefault="000E074B" w:rsidP="000E074B">
            <w:pPr>
              <w:rPr>
                <w:rFonts w:ascii="Arial Narrow" w:hAnsi="Arial Narrow"/>
                <w:sz w:val="18"/>
                <w:szCs w:val="18"/>
              </w:rPr>
            </w:pPr>
            <w:r w:rsidRPr="000E074B">
              <w:rPr>
                <w:rFonts w:ascii="Arial Narrow" w:hAnsi="Arial Narrow"/>
                <w:sz w:val="18"/>
                <w:szCs w:val="18"/>
              </w:rPr>
              <w:lastRenderedPageBreak/>
              <w:t>1.EM: Operations</w:t>
            </w:r>
          </w:p>
          <w:p w14:paraId="204CC730" w14:textId="77777777" w:rsidR="000E074B" w:rsidRPr="000E074B" w:rsidRDefault="000E074B" w:rsidP="000E074B">
            <w:pPr>
              <w:rPr>
                <w:rFonts w:ascii="Arial Narrow" w:hAnsi="Arial Narrow"/>
                <w:sz w:val="18"/>
                <w:szCs w:val="18"/>
              </w:rPr>
            </w:pPr>
          </w:p>
          <w:p w14:paraId="19519E6C"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2.EM: Operations</w:t>
            </w:r>
          </w:p>
          <w:p w14:paraId="6B37663B" w14:textId="77777777" w:rsidR="000E074B" w:rsidRPr="000E074B" w:rsidRDefault="000E074B" w:rsidP="000E074B">
            <w:pPr>
              <w:rPr>
                <w:rFonts w:ascii="Arial Narrow" w:hAnsi="Arial Narrow"/>
                <w:sz w:val="18"/>
                <w:szCs w:val="18"/>
              </w:rPr>
            </w:pPr>
          </w:p>
          <w:p w14:paraId="4759CCD6" w14:textId="77777777" w:rsidR="000E074B" w:rsidRPr="000E074B" w:rsidRDefault="000E074B" w:rsidP="000E074B">
            <w:pPr>
              <w:rPr>
                <w:rFonts w:ascii="Arial Narrow" w:hAnsi="Arial Narrow"/>
                <w:sz w:val="18"/>
                <w:szCs w:val="18"/>
              </w:rPr>
            </w:pPr>
          </w:p>
          <w:p w14:paraId="5B13FAB1" w14:textId="77777777" w:rsidR="000E074B" w:rsidRPr="000E074B" w:rsidRDefault="000E074B" w:rsidP="000E074B">
            <w:pPr>
              <w:rPr>
                <w:rFonts w:ascii="Arial Narrow" w:hAnsi="Arial Narrow"/>
                <w:sz w:val="18"/>
                <w:szCs w:val="18"/>
              </w:rPr>
            </w:pPr>
          </w:p>
          <w:p w14:paraId="2885470C"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3.EM: Operations</w:t>
            </w:r>
          </w:p>
          <w:p w14:paraId="1C035CAC" w14:textId="77777777" w:rsidR="000E074B" w:rsidRPr="000E074B" w:rsidRDefault="000E074B" w:rsidP="000E074B">
            <w:pPr>
              <w:rPr>
                <w:rFonts w:ascii="Arial Narrow" w:hAnsi="Arial Narrow"/>
                <w:sz w:val="18"/>
                <w:szCs w:val="18"/>
              </w:rPr>
            </w:pPr>
          </w:p>
          <w:p w14:paraId="4806E6A2" w14:textId="77777777" w:rsidR="000E074B" w:rsidRPr="000E074B" w:rsidRDefault="000E074B" w:rsidP="000E074B">
            <w:pPr>
              <w:rPr>
                <w:rFonts w:ascii="Arial Narrow" w:hAnsi="Arial Narrow"/>
                <w:sz w:val="18"/>
                <w:szCs w:val="18"/>
              </w:rPr>
            </w:pPr>
          </w:p>
          <w:p w14:paraId="4BCABEE0"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4.EM: Operations</w:t>
            </w:r>
          </w:p>
          <w:p w14:paraId="3C09720A" w14:textId="77777777" w:rsidR="000E074B" w:rsidRPr="000E074B" w:rsidRDefault="000E074B" w:rsidP="000E074B">
            <w:pPr>
              <w:rPr>
                <w:rFonts w:ascii="Arial Narrow" w:hAnsi="Arial Narrow"/>
                <w:sz w:val="18"/>
                <w:szCs w:val="18"/>
              </w:rPr>
            </w:pPr>
          </w:p>
          <w:p w14:paraId="39E398DB" w14:textId="77777777" w:rsidR="000E074B" w:rsidRPr="000E074B" w:rsidRDefault="000E074B" w:rsidP="000E074B">
            <w:pPr>
              <w:rPr>
                <w:rFonts w:ascii="Arial Narrow" w:hAnsi="Arial Narrow"/>
                <w:sz w:val="18"/>
                <w:szCs w:val="18"/>
              </w:rPr>
            </w:pPr>
          </w:p>
          <w:p w14:paraId="6B6BDBE7"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5.EM: Operations</w:t>
            </w:r>
          </w:p>
          <w:p w14:paraId="23E01EA9" w14:textId="77777777" w:rsidR="000E074B" w:rsidRPr="000E074B" w:rsidRDefault="000E074B" w:rsidP="000E074B">
            <w:pPr>
              <w:rPr>
                <w:rFonts w:ascii="Arial Narrow" w:hAnsi="Arial Narrow"/>
                <w:sz w:val="18"/>
                <w:szCs w:val="18"/>
              </w:rPr>
            </w:pPr>
          </w:p>
          <w:p w14:paraId="6805090B" w14:textId="77777777" w:rsidR="000E074B" w:rsidRPr="000E074B" w:rsidRDefault="000E074B" w:rsidP="000E074B">
            <w:pPr>
              <w:rPr>
                <w:rFonts w:ascii="Arial Narrow" w:hAnsi="Arial Narrow"/>
                <w:sz w:val="18"/>
                <w:szCs w:val="18"/>
              </w:rPr>
            </w:pPr>
          </w:p>
          <w:p w14:paraId="2438C80F" w14:textId="77777777" w:rsidR="000E074B" w:rsidRPr="000E074B" w:rsidRDefault="000E074B" w:rsidP="000E074B">
            <w:pPr>
              <w:rPr>
                <w:rFonts w:ascii="Arial Narrow" w:hAnsi="Arial Narrow"/>
                <w:sz w:val="18"/>
                <w:szCs w:val="18"/>
              </w:rPr>
            </w:pPr>
            <w:r w:rsidRPr="000E074B">
              <w:rPr>
                <w:rFonts w:ascii="Arial Narrow" w:hAnsi="Arial Narrow"/>
                <w:sz w:val="18"/>
                <w:szCs w:val="18"/>
              </w:rPr>
              <w:t>6.EM: Operations</w:t>
            </w:r>
          </w:p>
        </w:tc>
      </w:tr>
    </w:tbl>
    <w:p w14:paraId="18A03AC0" w14:textId="2BE0B4AF" w:rsidR="00D325B8" w:rsidRPr="000E074B" w:rsidRDefault="000E074B" w:rsidP="000E074B">
      <w:pPr>
        <w:rPr>
          <w:rFonts w:ascii="Arial Narrow" w:hAnsi="Arial Narrow"/>
          <w:sz w:val="18"/>
          <w:szCs w:val="18"/>
        </w:rPr>
      </w:pPr>
      <w:r w:rsidRPr="000E074B">
        <w:rPr>
          <w:rFonts w:ascii="Arial Narrow" w:hAnsi="Arial Narrow"/>
          <w:i/>
          <w:iCs/>
          <w:sz w:val="16"/>
          <w:szCs w:val="16"/>
        </w:rPr>
        <w:lastRenderedPageBreak/>
        <w:t>Table 1: Strategic Risk Register Summary</w:t>
      </w:r>
    </w:p>
    <w:sectPr w:rsidR="00D325B8" w:rsidRPr="000E074B" w:rsidSect="000E074B">
      <w:footerReference w:type="default" r:id="rId6"/>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4F51F" w14:textId="77777777" w:rsidR="00605089" w:rsidRDefault="00605089" w:rsidP="000E074B">
      <w:pPr>
        <w:spacing w:after="0" w:line="240" w:lineRule="auto"/>
      </w:pPr>
      <w:r>
        <w:separator/>
      </w:r>
    </w:p>
  </w:endnote>
  <w:endnote w:type="continuationSeparator" w:id="0">
    <w:p w14:paraId="4B98F2E8" w14:textId="77777777" w:rsidR="00605089" w:rsidRDefault="00605089" w:rsidP="000E07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Narrow" w:hAnsi="Arial Narrow"/>
        <w:i/>
        <w:iCs/>
        <w:sz w:val="16"/>
        <w:szCs w:val="16"/>
      </w:rPr>
      <w:id w:val="-140586545"/>
      <w:docPartObj>
        <w:docPartGallery w:val="Page Numbers (Bottom of Page)"/>
        <w:docPartUnique/>
      </w:docPartObj>
    </w:sdtPr>
    <w:sdtEndPr>
      <w:rPr>
        <w:color w:val="7F7F7F" w:themeColor="background1" w:themeShade="7F"/>
        <w:spacing w:val="60"/>
      </w:rPr>
    </w:sdtEndPr>
    <w:sdtContent>
      <w:p w14:paraId="665F3B46" w14:textId="21314FD0" w:rsidR="000E074B" w:rsidRPr="000E074B" w:rsidRDefault="000E074B" w:rsidP="00E85D0B">
        <w:pPr>
          <w:pStyle w:val="Footer"/>
          <w:pBdr>
            <w:top w:val="single" w:sz="4" w:space="1" w:color="D9D9D9" w:themeColor="background1" w:themeShade="D9"/>
          </w:pBdr>
          <w:jc w:val="right"/>
          <w:rPr>
            <w:rFonts w:ascii="Arial Narrow" w:hAnsi="Arial Narrow"/>
            <w:b/>
            <w:bCs/>
            <w:i/>
            <w:iCs/>
            <w:sz w:val="16"/>
            <w:szCs w:val="16"/>
          </w:rPr>
        </w:pPr>
        <w:r w:rsidRPr="000E074B">
          <w:rPr>
            <w:rFonts w:ascii="Arial Narrow" w:hAnsi="Arial Narrow"/>
            <w:i/>
            <w:iCs/>
            <w:sz w:val="16"/>
            <w:szCs w:val="16"/>
          </w:rPr>
          <w:fldChar w:fldCharType="begin"/>
        </w:r>
        <w:r w:rsidRPr="000E074B">
          <w:rPr>
            <w:rFonts w:ascii="Arial Narrow" w:hAnsi="Arial Narrow"/>
            <w:i/>
            <w:iCs/>
            <w:sz w:val="16"/>
            <w:szCs w:val="16"/>
          </w:rPr>
          <w:instrText xml:space="preserve"> PAGE   \* MERGEFORMAT </w:instrText>
        </w:r>
        <w:r w:rsidRPr="000E074B">
          <w:rPr>
            <w:rFonts w:ascii="Arial Narrow" w:hAnsi="Arial Narrow"/>
            <w:i/>
            <w:iCs/>
            <w:sz w:val="16"/>
            <w:szCs w:val="16"/>
          </w:rPr>
          <w:fldChar w:fldCharType="separate"/>
        </w:r>
        <w:r w:rsidRPr="000E074B">
          <w:rPr>
            <w:rFonts w:ascii="Arial Narrow" w:hAnsi="Arial Narrow"/>
            <w:b/>
            <w:bCs/>
            <w:i/>
            <w:iCs/>
            <w:noProof/>
            <w:sz w:val="16"/>
            <w:szCs w:val="16"/>
          </w:rPr>
          <w:t>2</w:t>
        </w:r>
        <w:r w:rsidRPr="000E074B">
          <w:rPr>
            <w:rFonts w:ascii="Arial Narrow" w:hAnsi="Arial Narrow"/>
            <w:b/>
            <w:bCs/>
            <w:i/>
            <w:iCs/>
            <w:noProof/>
            <w:sz w:val="16"/>
            <w:szCs w:val="16"/>
          </w:rPr>
          <w:fldChar w:fldCharType="end"/>
        </w:r>
        <w:r w:rsidRPr="000E074B">
          <w:rPr>
            <w:rFonts w:ascii="Arial Narrow" w:hAnsi="Arial Narrow"/>
            <w:b/>
            <w:bCs/>
            <w:i/>
            <w:iCs/>
            <w:sz w:val="16"/>
            <w:szCs w:val="16"/>
          </w:rPr>
          <w:t xml:space="preserve"> | </w:t>
        </w:r>
        <w:r w:rsidRPr="000E074B">
          <w:rPr>
            <w:rFonts w:ascii="Arial Narrow" w:hAnsi="Arial Narrow"/>
            <w:i/>
            <w:iCs/>
            <w:color w:val="7F7F7F" w:themeColor="background1" w:themeShade="7F"/>
            <w:spacing w:val="60"/>
            <w:sz w:val="16"/>
            <w:szCs w:val="16"/>
          </w:rPr>
          <w:t>Page</w:t>
        </w:r>
      </w:p>
    </w:sdtContent>
  </w:sdt>
  <w:p w14:paraId="208F3996" w14:textId="77777777" w:rsidR="000E074B" w:rsidRDefault="000E07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C4A394" w14:textId="77777777" w:rsidR="00605089" w:rsidRDefault="00605089" w:rsidP="000E074B">
      <w:pPr>
        <w:spacing w:after="0" w:line="240" w:lineRule="auto"/>
      </w:pPr>
      <w:r>
        <w:separator/>
      </w:r>
    </w:p>
  </w:footnote>
  <w:footnote w:type="continuationSeparator" w:id="0">
    <w:p w14:paraId="5C3836C4" w14:textId="77777777" w:rsidR="00605089" w:rsidRDefault="00605089" w:rsidP="000E074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074B"/>
    <w:rsid w:val="00005825"/>
    <w:rsid w:val="0004704B"/>
    <w:rsid w:val="000E074B"/>
    <w:rsid w:val="000F2902"/>
    <w:rsid w:val="002538D6"/>
    <w:rsid w:val="002B4973"/>
    <w:rsid w:val="00300522"/>
    <w:rsid w:val="0037615C"/>
    <w:rsid w:val="004346DB"/>
    <w:rsid w:val="00605089"/>
    <w:rsid w:val="00994694"/>
    <w:rsid w:val="009F4138"/>
    <w:rsid w:val="009F4EB5"/>
    <w:rsid w:val="00A93027"/>
    <w:rsid w:val="00AA44F7"/>
    <w:rsid w:val="00D26597"/>
    <w:rsid w:val="00D325B8"/>
    <w:rsid w:val="00E85D0B"/>
    <w:rsid w:val="00EE10AE"/>
    <w:rsid w:val="00FD052E"/>
    <w:rsid w:val="00FE3D5B"/>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04A7CB"/>
  <w15:chartTrackingRefBased/>
  <w15:docId w15:val="{56A478B2-0FD5-47F1-9D14-BA7744714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E074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E074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E074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E074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E074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E074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E074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E074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E074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E074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E074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E074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E074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E074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E074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E074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E074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E074B"/>
    <w:rPr>
      <w:rFonts w:eastAsiaTheme="majorEastAsia" w:cstheme="majorBidi"/>
      <w:color w:val="272727" w:themeColor="text1" w:themeTint="D8"/>
    </w:rPr>
  </w:style>
  <w:style w:type="paragraph" w:styleId="Title">
    <w:name w:val="Title"/>
    <w:basedOn w:val="Normal"/>
    <w:next w:val="Normal"/>
    <w:link w:val="TitleChar"/>
    <w:uiPriority w:val="10"/>
    <w:qFormat/>
    <w:rsid w:val="000E074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074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E074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E074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E074B"/>
    <w:pPr>
      <w:spacing w:before="160"/>
      <w:jc w:val="center"/>
    </w:pPr>
    <w:rPr>
      <w:i/>
      <w:iCs/>
      <w:color w:val="404040" w:themeColor="text1" w:themeTint="BF"/>
    </w:rPr>
  </w:style>
  <w:style w:type="character" w:customStyle="1" w:styleId="QuoteChar">
    <w:name w:val="Quote Char"/>
    <w:basedOn w:val="DefaultParagraphFont"/>
    <w:link w:val="Quote"/>
    <w:uiPriority w:val="29"/>
    <w:rsid w:val="000E074B"/>
    <w:rPr>
      <w:i/>
      <w:iCs/>
      <w:color w:val="404040" w:themeColor="text1" w:themeTint="BF"/>
    </w:rPr>
  </w:style>
  <w:style w:type="paragraph" w:styleId="ListParagraph">
    <w:name w:val="List Paragraph"/>
    <w:basedOn w:val="Normal"/>
    <w:uiPriority w:val="34"/>
    <w:qFormat/>
    <w:rsid w:val="000E074B"/>
    <w:pPr>
      <w:ind w:left="720"/>
      <w:contextualSpacing/>
    </w:pPr>
  </w:style>
  <w:style w:type="character" w:styleId="IntenseEmphasis">
    <w:name w:val="Intense Emphasis"/>
    <w:basedOn w:val="DefaultParagraphFont"/>
    <w:uiPriority w:val="21"/>
    <w:qFormat/>
    <w:rsid w:val="000E074B"/>
    <w:rPr>
      <w:i/>
      <w:iCs/>
      <w:color w:val="0F4761" w:themeColor="accent1" w:themeShade="BF"/>
    </w:rPr>
  </w:style>
  <w:style w:type="paragraph" w:styleId="IntenseQuote">
    <w:name w:val="Intense Quote"/>
    <w:basedOn w:val="Normal"/>
    <w:next w:val="Normal"/>
    <w:link w:val="IntenseQuoteChar"/>
    <w:uiPriority w:val="30"/>
    <w:qFormat/>
    <w:rsid w:val="000E07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E074B"/>
    <w:rPr>
      <w:i/>
      <w:iCs/>
      <w:color w:val="0F4761" w:themeColor="accent1" w:themeShade="BF"/>
    </w:rPr>
  </w:style>
  <w:style w:type="character" w:styleId="IntenseReference">
    <w:name w:val="Intense Reference"/>
    <w:basedOn w:val="DefaultParagraphFont"/>
    <w:uiPriority w:val="32"/>
    <w:qFormat/>
    <w:rsid w:val="000E074B"/>
    <w:rPr>
      <w:b/>
      <w:bCs/>
      <w:smallCaps/>
      <w:color w:val="0F4761" w:themeColor="accent1" w:themeShade="BF"/>
      <w:spacing w:val="5"/>
    </w:rPr>
  </w:style>
  <w:style w:type="paragraph" w:styleId="Header">
    <w:name w:val="header"/>
    <w:basedOn w:val="Normal"/>
    <w:link w:val="HeaderChar"/>
    <w:uiPriority w:val="99"/>
    <w:unhideWhenUsed/>
    <w:rsid w:val="000E074B"/>
    <w:pPr>
      <w:tabs>
        <w:tab w:val="center" w:pos="4513"/>
        <w:tab w:val="right" w:pos="9026"/>
      </w:tabs>
      <w:spacing w:after="0" w:line="240" w:lineRule="auto"/>
    </w:pPr>
  </w:style>
  <w:style w:type="character" w:customStyle="1" w:styleId="HeaderChar">
    <w:name w:val="Header Char"/>
    <w:basedOn w:val="DefaultParagraphFont"/>
    <w:link w:val="Header"/>
    <w:uiPriority w:val="99"/>
    <w:rsid w:val="000E074B"/>
  </w:style>
  <w:style w:type="paragraph" w:styleId="Footer">
    <w:name w:val="footer"/>
    <w:basedOn w:val="Normal"/>
    <w:link w:val="FooterChar"/>
    <w:uiPriority w:val="99"/>
    <w:unhideWhenUsed/>
    <w:rsid w:val="000E074B"/>
    <w:pPr>
      <w:tabs>
        <w:tab w:val="center" w:pos="4513"/>
        <w:tab w:val="right" w:pos="9026"/>
      </w:tabs>
      <w:spacing w:after="0" w:line="240" w:lineRule="auto"/>
    </w:pPr>
  </w:style>
  <w:style w:type="character" w:customStyle="1" w:styleId="FooterChar">
    <w:name w:val="Footer Char"/>
    <w:basedOn w:val="DefaultParagraphFont"/>
    <w:link w:val="Footer"/>
    <w:uiPriority w:val="99"/>
    <w:rsid w:val="000E07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15</Pages>
  <Words>3634</Words>
  <Characters>20715</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Fungi Ndebele</dc:creator>
  <cp:keywords/>
  <dc:description/>
  <cp:lastModifiedBy>Fungi Ndebele</cp:lastModifiedBy>
  <cp:revision>2</cp:revision>
  <dcterms:created xsi:type="dcterms:W3CDTF">2026-05-20T12:28:00Z</dcterms:created>
  <dcterms:modified xsi:type="dcterms:W3CDTF">2026-05-20T12:28:00Z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9b90491-7e4e-4b69-aa9b-01f68467b88b_Enabled">
    <vt:lpwstr>true</vt:lpwstr>
  </property>
  <property fmtid="{D5CDD505-2E9C-101B-9397-08002B2CF9AE}" pid="3" name="MSIP_Label_09b90491-7e4e-4b69-aa9b-01f68467b88b_SetDate">
    <vt:lpwstr>2026-02-11T16:16:45Z</vt:lpwstr>
  </property>
  <property fmtid="{D5CDD505-2E9C-101B-9397-08002B2CF9AE}" pid="4" name="MSIP_Label_09b90491-7e4e-4b69-aa9b-01f68467b88b_Method">
    <vt:lpwstr>Standard</vt:lpwstr>
  </property>
  <property fmtid="{D5CDD505-2E9C-101B-9397-08002B2CF9AE}" pid="5" name="MSIP_Label_09b90491-7e4e-4b69-aa9b-01f68467b88b_Name">
    <vt:lpwstr>Confidential-JCPZ</vt:lpwstr>
  </property>
  <property fmtid="{D5CDD505-2E9C-101B-9397-08002B2CF9AE}" pid="6" name="MSIP_Label_09b90491-7e4e-4b69-aa9b-01f68467b88b_SiteId">
    <vt:lpwstr>0824d779-ab6e-4b2f-b001-cf2995fc7db6</vt:lpwstr>
  </property>
  <property fmtid="{D5CDD505-2E9C-101B-9397-08002B2CF9AE}" pid="7" name="MSIP_Label_09b90491-7e4e-4b69-aa9b-01f68467b88b_ActionId">
    <vt:lpwstr>2e71b861-5e10-4689-9442-42e1805596a9</vt:lpwstr>
  </property>
  <property fmtid="{D5CDD505-2E9C-101B-9397-08002B2CF9AE}" pid="8" name="MSIP_Label_09b90491-7e4e-4b69-aa9b-01f68467b88b_ContentBits">
    <vt:lpwstr>2</vt:lpwstr>
  </property>
  <property fmtid="{D5CDD505-2E9C-101B-9397-08002B2CF9AE}" pid="9" name="MSIP_Label_09b90491-7e4e-4b69-aa9b-01f68467b88b_Tag">
    <vt:lpwstr>10, 3, 0, 1</vt:lpwstr>
  </property>
</Properties>
</file>